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0FD87" w14:textId="67AAAB2B" w:rsidR="00D53455" w:rsidRPr="00F03C52" w:rsidRDefault="00F03C52" w:rsidP="00D53455">
      <w:pPr>
        <w:jc w:val="center"/>
        <w:rPr>
          <w:rFonts w:ascii="Arial" w:hAnsi="Arial" w:cs="Arial"/>
          <w:b/>
        </w:rPr>
      </w:pPr>
      <w:r w:rsidRPr="00F03C52">
        <w:rPr>
          <w:rFonts w:ascii="Arial" w:hAnsi="Arial" w:cs="Arial"/>
          <w:b/>
        </w:rPr>
        <w:t>VINCULACIÓN CON EL SECTOR PRODUCTIVO</w:t>
      </w:r>
    </w:p>
    <w:p w14:paraId="545AE920" w14:textId="35A4C08C" w:rsidR="00D53455" w:rsidRPr="00F97103" w:rsidRDefault="00D53455" w:rsidP="00D53455">
      <w:pPr>
        <w:jc w:val="both"/>
        <w:rPr>
          <w:rFonts w:ascii="Arial" w:hAnsi="Arial" w:cs="Arial"/>
        </w:rPr>
      </w:pPr>
      <w:r w:rsidRPr="00F97103">
        <w:rPr>
          <w:rFonts w:ascii="Arial" w:hAnsi="Arial" w:cs="Arial"/>
        </w:rPr>
        <w:t xml:space="preserve">En  conformidad con eje estratégico definido para la Universidad </w:t>
      </w:r>
      <w:r w:rsidR="0059364A" w:rsidRPr="00F97103">
        <w:rPr>
          <w:rFonts w:ascii="Arial" w:hAnsi="Arial" w:cs="Arial"/>
        </w:rPr>
        <w:t>Tecnológica</w:t>
      </w:r>
      <w:r w:rsidRPr="00F97103">
        <w:rPr>
          <w:rFonts w:ascii="Arial" w:hAnsi="Arial" w:cs="Arial"/>
        </w:rPr>
        <w:t xml:space="preserve"> del Chocó Diego Luis Córdoba dentro del marco de su PLAN ESTRATÉGICO INSTITUCIONAL, “Hacia una Universidad de excelencia académica, liderazgo e impacto social”, es la EXTENSION / PROYECCIÓN SOCIAL, en donde se involucra PROYECCIÓN REGIONAL Y NACIONAL, con Liderazgo Universitario, participación en diversas instancias del sector público territorial y nacional y en las diversas instancias regionales y nacionales de la educación superior, y el desarrollo de las prácticas académicas en las empresas, el sector público, privado y áreas sociales de la ciudad de Quibdó y el departamento del Chocó. Ligado a esta política la faculta de ingeniería concibe como el vínculo con la sociedad a partir de la formación, la investigación y acciones humana y social de la región.</w:t>
      </w:r>
    </w:p>
    <w:p w14:paraId="3EAE5C99" w14:textId="77777777" w:rsidR="00D53455" w:rsidRPr="00F97103" w:rsidRDefault="00D53455" w:rsidP="00D53455">
      <w:pPr>
        <w:jc w:val="both"/>
        <w:rPr>
          <w:rFonts w:ascii="Arial" w:hAnsi="Arial" w:cs="Arial"/>
        </w:rPr>
      </w:pPr>
      <w:r w:rsidRPr="00F97103">
        <w:rPr>
          <w:rFonts w:ascii="Arial" w:hAnsi="Arial" w:cs="Arial"/>
        </w:rPr>
        <w:t xml:space="preserve">Por tal razón se han establecido una serie de relaciones con instituciones del medio, ya sea a través de convenios o no, que permiten la proyección del programa en la región haciéndole aportes significativos en la mejora de los procesos concernientes a las áreas del conocimiento específico del Programa. </w:t>
      </w:r>
    </w:p>
    <w:p w14:paraId="4223299B" w14:textId="59FFF8D9" w:rsidR="00D53455" w:rsidRPr="00F97103" w:rsidRDefault="00D53455" w:rsidP="00D53455">
      <w:pPr>
        <w:jc w:val="both"/>
        <w:rPr>
          <w:rFonts w:ascii="Arial" w:hAnsi="Arial" w:cs="Arial"/>
        </w:rPr>
      </w:pPr>
      <w:r w:rsidRPr="00F97103">
        <w:rPr>
          <w:rFonts w:ascii="Arial" w:hAnsi="Arial" w:cs="Arial"/>
        </w:rPr>
        <w:t>A continuación, se relacionan las entidades con las cuales la institución ha establecido convenios de extensión social y que sirven de escenarios para el desarrollo de las pasantías y prácticas profesionales:</w:t>
      </w:r>
    </w:p>
    <w:p w14:paraId="4BFA78FE" w14:textId="63009225" w:rsidR="00D53455" w:rsidRPr="00F97103" w:rsidRDefault="00D53455" w:rsidP="00D53455">
      <w:pPr>
        <w:jc w:val="both"/>
        <w:rPr>
          <w:rFonts w:ascii="Arial" w:hAnsi="Arial" w:cs="Arial"/>
        </w:rPr>
      </w:pPr>
    </w:p>
    <w:p w14:paraId="19F6C50E" w14:textId="356E6C9F" w:rsidR="00D53455" w:rsidRPr="00F97103" w:rsidRDefault="00D53455" w:rsidP="00D53455">
      <w:pPr>
        <w:pStyle w:val="Descripcin"/>
        <w:keepNext/>
        <w:rPr>
          <w:rFonts w:ascii="Arial" w:hAnsi="Arial" w:cs="Arial"/>
          <w:b/>
          <w:bCs/>
          <w:i w:val="0"/>
          <w:iCs w:val="0"/>
          <w:color w:val="auto"/>
          <w:sz w:val="22"/>
          <w:szCs w:val="22"/>
        </w:rPr>
      </w:pPr>
      <w:r w:rsidRPr="00F97103">
        <w:rPr>
          <w:rFonts w:ascii="Arial" w:hAnsi="Arial" w:cs="Arial"/>
          <w:b/>
          <w:bCs/>
          <w:i w:val="0"/>
          <w:iCs w:val="0"/>
          <w:color w:val="auto"/>
          <w:sz w:val="22"/>
          <w:szCs w:val="22"/>
        </w:rPr>
        <w:t xml:space="preserve">Tabla </w:t>
      </w:r>
      <w:r w:rsidRPr="00F97103">
        <w:rPr>
          <w:rFonts w:ascii="Arial" w:hAnsi="Arial" w:cs="Arial"/>
          <w:b/>
          <w:bCs/>
          <w:i w:val="0"/>
          <w:iCs w:val="0"/>
          <w:color w:val="auto"/>
          <w:sz w:val="22"/>
          <w:szCs w:val="22"/>
        </w:rPr>
        <w:fldChar w:fldCharType="begin"/>
      </w:r>
      <w:r w:rsidRPr="00F97103">
        <w:rPr>
          <w:rFonts w:ascii="Arial" w:hAnsi="Arial" w:cs="Arial"/>
          <w:b/>
          <w:bCs/>
          <w:i w:val="0"/>
          <w:iCs w:val="0"/>
          <w:color w:val="auto"/>
          <w:sz w:val="22"/>
          <w:szCs w:val="22"/>
        </w:rPr>
        <w:instrText xml:space="preserve"> SEQ Tabla \* ARABIC </w:instrText>
      </w:r>
      <w:r w:rsidRPr="00F97103">
        <w:rPr>
          <w:rFonts w:ascii="Arial" w:hAnsi="Arial" w:cs="Arial"/>
          <w:b/>
          <w:bCs/>
          <w:i w:val="0"/>
          <w:iCs w:val="0"/>
          <w:color w:val="auto"/>
          <w:sz w:val="22"/>
          <w:szCs w:val="22"/>
        </w:rPr>
        <w:fldChar w:fldCharType="separate"/>
      </w:r>
      <w:r w:rsidR="00BE427D">
        <w:rPr>
          <w:rFonts w:ascii="Arial" w:hAnsi="Arial" w:cs="Arial"/>
          <w:b/>
          <w:bCs/>
          <w:i w:val="0"/>
          <w:iCs w:val="0"/>
          <w:noProof/>
          <w:color w:val="auto"/>
          <w:sz w:val="22"/>
          <w:szCs w:val="22"/>
        </w:rPr>
        <w:t>1</w:t>
      </w:r>
      <w:r w:rsidRPr="00F97103">
        <w:rPr>
          <w:rFonts w:ascii="Arial" w:hAnsi="Arial" w:cs="Arial"/>
          <w:b/>
          <w:bCs/>
          <w:i w:val="0"/>
          <w:iCs w:val="0"/>
          <w:color w:val="auto"/>
          <w:sz w:val="22"/>
          <w:szCs w:val="22"/>
        </w:rPr>
        <w:fldChar w:fldCharType="end"/>
      </w:r>
      <w:r w:rsidRPr="00F97103">
        <w:rPr>
          <w:rFonts w:ascii="Arial" w:hAnsi="Arial" w:cs="Arial"/>
          <w:b/>
          <w:bCs/>
          <w:i w:val="0"/>
          <w:iCs w:val="0"/>
          <w:color w:val="auto"/>
          <w:sz w:val="22"/>
          <w:szCs w:val="22"/>
        </w:rPr>
        <w:t xml:space="preserve"> : Relación de convenios y contratos suscritos por la UTCH que apoyan de los programas de la </w:t>
      </w:r>
      <w:r w:rsidR="0059364A">
        <w:rPr>
          <w:rFonts w:ascii="Arial" w:hAnsi="Arial" w:cs="Arial"/>
          <w:b/>
          <w:bCs/>
          <w:i w:val="0"/>
          <w:iCs w:val="0"/>
          <w:color w:val="auto"/>
          <w:sz w:val="22"/>
          <w:szCs w:val="22"/>
        </w:rPr>
        <w:t>F</w:t>
      </w:r>
      <w:bookmarkStart w:id="0" w:name="_GoBack"/>
      <w:bookmarkEnd w:id="0"/>
      <w:r w:rsidRPr="00F97103">
        <w:rPr>
          <w:rFonts w:ascii="Arial" w:hAnsi="Arial" w:cs="Arial"/>
          <w:b/>
          <w:bCs/>
          <w:i w:val="0"/>
          <w:iCs w:val="0"/>
          <w:color w:val="auto"/>
          <w:sz w:val="22"/>
          <w:szCs w:val="22"/>
        </w:rPr>
        <w:t>aculta</w:t>
      </w:r>
      <w:r w:rsidR="0059364A">
        <w:rPr>
          <w:rFonts w:ascii="Arial" w:hAnsi="Arial" w:cs="Arial"/>
          <w:b/>
          <w:bCs/>
          <w:i w:val="0"/>
          <w:iCs w:val="0"/>
          <w:color w:val="auto"/>
          <w:sz w:val="22"/>
          <w:szCs w:val="22"/>
        </w:rPr>
        <w:t>d</w:t>
      </w:r>
      <w:r w:rsidRPr="00F97103">
        <w:rPr>
          <w:rFonts w:ascii="Arial" w:hAnsi="Arial" w:cs="Arial"/>
          <w:b/>
          <w:bCs/>
          <w:i w:val="0"/>
          <w:iCs w:val="0"/>
          <w:color w:val="auto"/>
          <w:sz w:val="22"/>
          <w:szCs w:val="22"/>
        </w:rPr>
        <w:t xml:space="preserve"> de </w:t>
      </w:r>
      <w:r w:rsidR="0059364A">
        <w:rPr>
          <w:rFonts w:ascii="Arial" w:hAnsi="Arial" w:cs="Arial"/>
          <w:b/>
          <w:bCs/>
          <w:i w:val="0"/>
          <w:iCs w:val="0"/>
          <w:color w:val="auto"/>
          <w:sz w:val="22"/>
          <w:szCs w:val="22"/>
        </w:rPr>
        <w:t>I</w:t>
      </w:r>
      <w:r w:rsidRPr="00F97103">
        <w:rPr>
          <w:rFonts w:ascii="Arial" w:hAnsi="Arial" w:cs="Arial"/>
          <w:b/>
          <w:bCs/>
          <w:i w:val="0"/>
          <w:iCs w:val="0"/>
          <w:color w:val="auto"/>
          <w:sz w:val="22"/>
          <w:szCs w:val="22"/>
        </w:rPr>
        <w:t>ngeniera</w:t>
      </w:r>
    </w:p>
    <w:tbl>
      <w:tblPr>
        <w:tblStyle w:val="Tablaconcuadrcula"/>
        <w:tblW w:w="0" w:type="auto"/>
        <w:tblLook w:val="04A0" w:firstRow="1" w:lastRow="0" w:firstColumn="1" w:lastColumn="0" w:noHBand="0" w:noVBand="1"/>
      </w:tblPr>
      <w:tblGrid>
        <w:gridCol w:w="423"/>
        <w:gridCol w:w="2130"/>
        <w:gridCol w:w="1728"/>
        <w:gridCol w:w="4549"/>
      </w:tblGrid>
      <w:tr w:rsidR="00F97103" w:rsidRPr="00F97103" w14:paraId="2CA465B2" w14:textId="77777777" w:rsidTr="00F97103">
        <w:tc>
          <w:tcPr>
            <w:tcW w:w="423" w:type="dxa"/>
            <w:shd w:val="clear" w:color="auto" w:fill="A8D08D" w:themeFill="accent6" w:themeFillTint="99"/>
          </w:tcPr>
          <w:p w14:paraId="5B51513A"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N°</w:t>
            </w:r>
          </w:p>
        </w:tc>
        <w:tc>
          <w:tcPr>
            <w:tcW w:w="2130" w:type="dxa"/>
            <w:shd w:val="clear" w:color="auto" w:fill="A8D08D" w:themeFill="accent6" w:themeFillTint="99"/>
          </w:tcPr>
          <w:p w14:paraId="59A5FBCE" w14:textId="77777777" w:rsidR="00D53455" w:rsidRPr="00F97103" w:rsidRDefault="00D53455" w:rsidP="00163356">
            <w:pPr>
              <w:jc w:val="center"/>
              <w:rPr>
                <w:rFonts w:ascii="Arial" w:hAnsi="Arial" w:cs="Arial"/>
                <w:sz w:val="16"/>
                <w:szCs w:val="16"/>
              </w:rPr>
            </w:pPr>
            <w:r w:rsidRPr="00F97103">
              <w:rPr>
                <w:rFonts w:ascii="Arial" w:hAnsi="Arial" w:cs="Arial"/>
                <w:sz w:val="16"/>
                <w:szCs w:val="16"/>
              </w:rPr>
              <w:t>CONVENIO</w:t>
            </w:r>
          </w:p>
        </w:tc>
        <w:tc>
          <w:tcPr>
            <w:tcW w:w="1720" w:type="dxa"/>
            <w:shd w:val="clear" w:color="auto" w:fill="A8D08D" w:themeFill="accent6" w:themeFillTint="99"/>
          </w:tcPr>
          <w:p w14:paraId="4FB9F097" w14:textId="77777777" w:rsidR="00D53455" w:rsidRPr="00F97103" w:rsidRDefault="00D53455" w:rsidP="00163356">
            <w:pPr>
              <w:jc w:val="center"/>
              <w:rPr>
                <w:rFonts w:ascii="Arial" w:hAnsi="Arial" w:cs="Arial"/>
                <w:sz w:val="16"/>
                <w:szCs w:val="16"/>
              </w:rPr>
            </w:pPr>
            <w:r w:rsidRPr="00F97103">
              <w:rPr>
                <w:rFonts w:ascii="Arial" w:hAnsi="Arial" w:cs="Arial"/>
                <w:sz w:val="16"/>
                <w:szCs w:val="16"/>
              </w:rPr>
              <w:t>ENTIDAD</w:t>
            </w:r>
          </w:p>
        </w:tc>
        <w:tc>
          <w:tcPr>
            <w:tcW w:w="4557" w:type="dxa"/>
            <w:shd w:val="clear" w:color="auto" w:fill="A8D08D" w:themeFill="accent6" w:themeFillTint="99"/>
          </w:tcPr>
          <w:p w14:paraId="2B4FBA22" w14:textId="77777777" w:rsidR="00D53455" w:rsidRPr="00F97103" w:rsidRDefault="00D53455" w:rsidP="00163356">
            <w:pPr>
              <w:jc w:val="center"/>
              <w:rPr>
                <w:rFonts w:ascii="Arial" w:hAnsi="Arial" w:cs="Arial"/>
                <w:sz w:val="16"/>
                <w:szCs w:val="16"/>
              </w:rPr>
            </w:pPr>
            <w:r w:rsidRPr="00F97103">
              <w:rPr>
                <w:rFonts w:ascii="Arial" w:hAnsi="Arial" w:cs="Arial"/>
                <w:sz w:val="16"/>
                <w:szCs w:val="16"/>
              </w:rPr>
              <w:t>OBJETO</w:t>
            </w:r>
          </w:p>
        </w:tc>
      </w:tr>
      <w:tr w:rsidR="00D53455" w:rsidRPr="00F97103" w14:paraId="3277F373" w14:textId="77777777" w:rsidTr="00F97103">
        <w:tc>
          <w:tcPr>
            <w:tcW w:w="423" w:type="dxa"/>
          </w:tcPr>
          <w:p w14:paraId="39DE321C"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1</w:t>
            </w:r>
          </w:p>
        </w:tc>
        <w:tc>
          <w:tcPr>
            <w:tcW w:w="2130" w:type="dxa"/>
          </w:tcPr>
          <w:p w14:paraId="1C352AD9" w14:textId="77777777" w:rsidR="00D53455" w:rsidRPr="00F97103" w:rsidRDefault="00D53455" w:rsidP="00163356">
            <w:pPr>
              <w:rPr>
                <w:rFonts w:ascii="Arial" w:hAnsi="Arial" w:cs="Arial"/>
                <w:sz w:val="16"/>
                <w:szCs w:val="16"/>
              </w:rPr>
            </w:pPr>
            <w:r w:rsidRPr="00F97103">
              <w:rPr>
                <w:rFonts w:ascii="Arial" w:hAnsi="Arial" w:cs="Arial"/>
                <w:sz w:val="16"/>
                <w:szCs w:val="16"/>
              </w:rPr>
              <w:t>CONVENIO MARCO DE COOPERACIÓN ACADÉMICA NO.005 DE 31 DE ENERO DE 2020</w:t>
            </w:r>
          </w:p>
        </w:tc>
        <w:tc>
          <w:tcPr>
            <w:tcW w:w="1720" w:type="dxa"/>
          </w:tcPr>
          <w:p w14:paraId="3EB99608"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UNIVERSIDAD SANTO TOMÁS(USTA)</w:t>
            </w:r>
          </w:p>
        </w:tc>
        <w:tc>
          <w:tcPr>
            <w:tcW w:w="4557" w:type="dxa"/>
          </w:tcPr>
          <w:p w14:paraId="416EBBDA" w14:textId="77777777" w:rsidR="00D53455" w:rsidRDefault="00D53455" w:rsidP="00163356">
            <w:pPr>
              <w:jc w:val="both"/>
              <w:rPr>
                <w:rFonts w:ascii="Arial" w:hAnsi="Arial" w:cs="Arial"/>
                <w:sz w:val="16"/>
                <w:szCs w:val="16"/>
              </w:rPr>
            </w:pPr>
            <w:r w:rsidRPr="00F97103">
              <w:rPr>
                <w:rFonts w:ascii="Arial" w:hAnsi="Arial" w:cs="Arial"/>
                <w:sz w:val="16"/>
                <w:szCs w:val="16"/>
              </w:rPr>
              <w:t>LA USTA Y LA ENTIDAD, EN FUNCION DE SUS ESTRATEGIAS, RESUELVEN ESTABLECER LAS BASES GENERALES DE COOPERACIÓN RECIPROCA INTERINSTITUCIONAL, QUE PERMITAN EL DESARROLLO DE SUS OBJETOS SOCIALES, CON LA FINALIDAD DE ALCANZAR OBJETIVOS COMUNES A AMBAS INSTITUCIONES MEDIANTE CONVENIOS ESPECÍFICOS.</w:t>
            </w:r>
          </w:p>
          <w:p w14:paraId="70BD8A85" w14:textId="3A53F1C4" w:rsidR="00F97103" w:rsidRPr="00F97103" w:rsidRDefault="00F97103" w:rsidP="00163356">
            <w:pPr>
              <w:jc w:val="both"/>
              <w:rPr>
                <w:rFonts w:ascii="Arial" w:hAnsi="Arial" w:cs="Arial"/>
                <w:sz w:val="16"/>
                <w:szCs w:val="16"/>
              </w:rPr>
            </w:pPr>
          </w:p>
        </w:tc>
      </w:tr>
      <w:tr w:rsidR="00D53455" w:rsidRPr="00F97103" w14:paraId="0DAE5BCF" w14:textId="77777777" w:rsidTr="00F97103">
        <w:tc>
          <w:tcPr>
            <w:tcW w:w="423" w:type="dxa"/>
          </w:tcPr>
          <w:p w14:paraId="3EC3423E" w14:textId="4006DDEC" w:rsidR="00D53455" w:rsidRPr="00F97103" w:rsidRDefault="00B05E18" w:rsidP="00163356">
            <w:pPr>
              <w:jc w:val="both"/>
              <w:rPr>
                <w:rFonts w:ascii="Arial" w:hAnsi="Arial" w:cs="Arial"/>
                <w:sz w:val="16"/>
                <w:szCs w:val="16"/>
              </w:rPr>
            </w:pPr>
            <w:r>
              <w:rPr>
                <w:rFonts w:ascii="Arial" w:hAnsi="Arial" w:cs="Arial"/>
                <w:sz w:val="16"/>
                <w:szCs w:val="16"/>
              </w:rPr>
              <w:t>2</w:t>
            </w:r>
          </w:p>
        </w:tc>
        <w:tc>
          <w:tcPr>
            <w:tcW w:w="2130" w:type="dxa"/>
          </w:tcPr>
          <w:p w14:paraId="63D11897" w14:textId="77777777" w:rsidR="00D53455" w:rsidRPr="00F97103" w:rsidRDefault="00D53455" w:rsidP="00163356">
            <w:pPr>
              <w:rPr>
                <w:rFonts w:ascii="Arial" w:hAnsi="Arial" w:cs="Arial"/>
                <w:sz w:val="16"/>
                <w:szCs w:val="16"/>
              </w:rPr>
            </w:pPr>
            <w:r w:rsidRPr="00F97103">
              <w:rPr>
                <w:rFonts w:ascii="Arial" w:hAnsi="Arial" w:cs="Arial"/>
                <w:sz w:val="16"/>
                <w:szCs w:val="16"/>
              </w:rPr>
              <w:t>CONVENIO DE COOPERACIÓN NO. 080 DE 2018</w:t>
            </w:r>
          </w:p>
        </w:tc>
        <w:tc>
          <w:tcPr>
            <w:tcW w:w="1720" w:type="dxa"/>
          </w:tcPr>
          <w:p w14:paraId="67A9516A"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GOBERNACIÓN DEL CHOCÓ.</w:t>
            </w:r>
          </w:p>
        </w:tc>
        <w:tc>
          <w:tcPr>
            <w:tcW w:w="4557" w:type="dxa"/>
          </w:tcPr>
          <w:p w14:paraId="61D0E961" w14:textId="77777777" w:rsidR="00D53455" w:rsidRDefault="00D53455" w:rsidP="00163356">
            <w:pPr>
              <w:tabs>
                <w:tab w:val="left" w:pos="1036"/>
              </w:tabs>
              <w:jc w:val="both"/>
              <w:rPr>
                <w:rFonts w:ascii="Arial" w:hAnsi="Arial" w:cs="Arial"/>
                <w:sz w:val="16"/>
                <w:szCs w:val="16"/>
              </w:rPr>
            </w:pPr>
            <w:r w:rsidRPr="00F97103">
              <w:rPr>
                <w:rFonts w:ascii="Arial" w:hAnsi="Arial" w:cs="Arial"/>
                <w:sz w:val="16"/>
                <w:szCs w:val="16"/>
              </w:rPr>
              <w:t>INTERVENTORÍA TÉCNICA, ADMINISTRATIVA Y FINANCIERA PARA LAS OBRAS FALTANTES DE MEJORAMIENTOS, PAVIMENTACIÓN Y GESTIÓN SOCIO AMBIENTAL DE LA CARRETERA QUIBDÓ – ANIMAS – NÓVITA SUB SECTOR ISTMINA – CONDOTO, – DEPARTAMENTO DEL CHOCÓ</w:t>
            </w:r>
          </w:p>
          <w:p w14:paraId="65A5334F" w14:textId="50297741" w:rsidR="00F97103" w:rsidRPr="00F97103" w:rsidRDefault="00F97103" w:rsidP="00163356">
            <w:pPr>
              <w:tabs>
                <w:tab w:val="left" w:pos="1036"/>
              </w:tabs>
              <w:jc w:val="both"/>
              <w:rPr>
                <w:rFonts w:ascii="Arial" w:hAnsi="Arial" w:cs="Arial"/>
                <w:sz w:val="16"/>
                <w:szCs w:val="16"/>
              </w:rPr>
            </w:pPr>
          </w:p>
        </w:tc>
      </w:tr>
      <w:tr w:rsidR="00D53455" w:rsidRPr="00F97103" w14:paraId="583AB950" w14:textId="77777777" w:rsidTr="00F97103">
        <w:tc>
          <w:tcPr>
            <w:tcW w:w="423" w:type="dxa"/>
          </w:tcPr>
          <w:p w14:paraId="7504BC35" w14:textId="627C7ACD" w:rsidR="00D53455" w:rsidRPr="00F97103" w:rsidRDefault="00B05E18" w:rsidP="00163356">
            <w:pPr>
              <w:jc w:val="both"/>
              <w:rPr>
                <w:rFonts w:ascii="Arial" w:hAnsi="Arial" w:cs="Arial"/>
                <w:sz w:val="16"/>
                <w:szCs w:val="16"/>
              </w:rPr>
            </w:pPr>
            <w:r>
              <w:rPr>
                <w:rFonts w:ascii="Arial" w:hAnsi="Arial" w:cs="Arial"/>
                <w:sz w:val="16"/>
                <w:szCs w:val="16"/>
              </w:rPr>
              <w:t>3</w:t>
            </w:r>
          </w:p>
        </w:tc>
        <w:tc>
          <w:tcPr>
            <w:tcW w:w="2130" w:type="dxa"/>
          </w:tcPr>
          <w:p w14:paraId="51B53D4E" w14:textId="77777777" w:rsidR="00D53455" w:rsidRPr="00F97103" w:rsidRDefault="00D53455" w:rsidP="00163356">
            <w:pPr>
              <w:rPr>
                <w:rFonts w:ascii="Arial" w:hAnsi="Arial" w:cs="Arial"/>
                <w:sz w:val="16"/>
                <w:szCs w:val="16"/>
              </w:rPr>
            </w:pPr>
            <w:r w:rsidRPr="00F97103">
              <w:rPr>
                <w:rFonts w:ascii="Arial" w:hAnsi="Arial" w:cs="Arial"/>
                <w:sz w:val="16"/>
                <w:szCs w:val="16"/>
              </w:rPr>
              <w:t>CONVENIO DE COOPERACIÓN</w:t>
            </w:r>
          </w:p>
        </w:tc>
        <w:tc>
          <w:tcPr>
            <w:tcW w:w="1720" w:type="dxa"/>
          </w:tcPr>
          <w:p w14:paraId="30FDC383" w14:textId="77777777" w:rsidR="00D53455" w:rsidRPr="00F97103" w:rsidRDefault="00D53455" w:rsidP="00163356">
            <w:pPr>
              <w:autoSpaceDE w:val="0"/>
              <w:autoSpaceDN w:val="0"/>
              <w:adjustRightInd w:val="0"/>
              <w:rPr>
                <w:rFonts w:ascii="Arial" w:hAnsi="Arial" w:cs="Arial"/>
                <w:color w:val="000000"/>
                <w:sz w:val="16"/>
                <w:szCs w:val="16"/>
              </w:rPr>
            </w:pPr>
            <w:r w:rsidRPr="00F97103">
              <w:rPr>
                <w:rFonts w:ascii="Arial" w:hAnsi="Arial" w:cs="Arial"/>
                <w:color w:val="000000"/>
                <w:sz w:val="16"/>
                <w:szCs w:val="16"/>
              </w:rPr>
              <w:t>RIVERTEL</w:t>
            </w:r>
          </w:p>
          <w:p w14:paraId="12423AD4" w14:textId="77777777" w:rsidR="00D53455" w:rsidRPr="00F97103" w:rsidRDefault="00D53455" w:rsidP="00163356">
            <w:pPr>
              <w:jc w:val="both"/>
              <w:rPr>
                <w:rFonts w:ascii="Arial" w:hAnsi="Arial" w:cs="Arial"/>
                <w:sz w:val="16"/>
                <w:szCs w:val="16"/>
              </w:rPr>
            </w:pPr>
          </w:p>
        </w:tc>
        <w:tc>
          <w:tcPr>
            <w:tcW w:w="4557" w:type="dxa"/>
          </w:tcPr>
          <w:p w14:paraId="11D7A060" w14:textId="77777777" w:rsidR="00D53455" w:rsidRPr="00F97103" w:rsidRDefault="00D53455" w:rsidP="00163356">
            <w:pPr>
              <w:tabs>
                <w:tab w:val="left" w:pos="1036"/>
              </w:tabs>
              <w:jc w:val="both"/>
              <w:rPr>
                <w:rFonts w:ascii="Arial" w:hAnsi="Arial" w:cs="Arial"/>
                <w:sz w:val="16"/>
                <w:szCs w:val="16"/>
              </w:rPr>
            </w:pPr>
            <w:r w:rsidRPr="00F97103">
              <w:rPr>
                <w:rFonts w:ascii="Arial" w:hAnsi="Arial" w:cs="Arial"/>
                <w:sz w:val="16"/>
                <w:szCs w:val="16"/>
              </w:rPr>
              <w:t>EL PRESENTE CONVENIO ESTABLECE LAS BASES DE COOPERACIÓN ENTRE RIVER TELECOMUNICACIONES S.A.S Y LA UNIVERSIDAD, PARA ESTUDIANTES DE ÚLTIMO SEMESTRE DE LOS PROGRAMAS DE INGENIERÍA REALICEN PRÁCTICAS ACADÉMICAS</w:t>
            </w:r>
          </w:p>
          <w:p w14:paraId="18302FAF" w14:textId="77777777" w:rsidR="00D53455" w:rsidRPr="00F97103" w:rsidRDefault="00D53455" w:rsidP="00163356">
            <w:pPr>
              <w:tabs>
                <w:tab w:val="left" w:pos="1036"/>
              </w:tabs>
              <w:jc w:val="both"/>
              <w:rPr>
                <w:rFonts w:ascii="Arial" w:hAnsi="Arial" w:cs="Arial"/>
                <w:sz w:val="16"/>
                <w:szCs w:val="16"/>
              </w:rPr>
            </w:pPr>
            <w:r w:rsidRPr="00F97103">
              <w:rPr>
                <w:rFonts w:ascii="Arial" w:hAnsi="Arial" w:cs="Arial"/>
                <w:sz w:val="16"/>
                <w:szCs w:val="16"/>
              </w:rPr>
              <w:t>(PASANTÍAS), EN LAS DEPENDENCIAS DE RIVER TELECOMUNICACIONES S.A.S, DURANTE</w:t>
            </w:r>
          </w:p>
          <w:p w14:paraId="0BA217E1" w14:textId="77777777" w:rsidR="00D53455" w:rsidRPr="00F97103" w:rsidRDefault="00D53455" w:rsidP="00163356">
            <w:pPr>
              <w:tabs>
                <w:tab w:val="left" w:pos="1036"/>
              </w:tabs>
              <w:jc w:val="both"/>
              <w:rPr>
                <w:rFonts w:ascii="Arial" w:hAnsi="Arial" w:cs="Arial"/>
                <w:sz w:val="16"/>
                <w:szCs w:val="16"/>
              </w:rPr>
            </w:pPr>
            <w:r w:rsidRPr="00F97103">
              <w:rPr>
                <w:rFonts w:ascii="Arial" w:hAnsi="Arial" w:cs="Arial"/>
                <w:sz w:val="16"/>
                <w:szCs w:val="16"/>
              </w:rPr>
              <w:lastRenderedPageBreak/>
              <w:t>LAPSOS NO MAYORES A SEIS (6) MESES, ADELANTANDO FUNCIONES RELACIONADAS CON</w:t>
            </w:r>
          </w:p>
          <w:p w14:paraId="66E0007E" w14:textId="77777777" w:rsidR="00D53455" w:rsidRDefault="00D53455" w:rsidP="00163356">
            <w:pPr>
              <w:tabs>
                <w:tab w:val="left" w:pos="1036"/>
              </w:tabs>
              <w:jc w:val="both"/>
              <w:rPr>
                <w:rFonts w:ascii="Arial" w:hAnsi="Arial" w:cs="Arial"/>
                <w:sz w:val="16"/>
                <w:szCs w:val="16"/>
              </w:rPr>
            </w:pPr>
            <w:r w:rsidRPr="00F97103">
              <w:rPr>
                <w:rFonts w:ascii="Arial" w:hAnsi="Arial" w:cs="Arial"/>
                <w:sz w:val="16"/>
                <w:szCs w:val="16"/>
              </w:rPr>
              <w:t>ÁREAS DEL CONOCIMIENTO Y QUE DEMANDEN EL EJERCICIO DE SU FORMACIÓN Y PRACTICA EN SU PROGRAMA DE ESTUDIO.</w:t>
            </w:r>
          </w:p>
          <w:p w14:paraId="647ADB44" w14:textId="2696163E" w:rsidR="00F97103" w:rsidRPr="00F97103" w:rsidRDefault="00F97103" w:rsidP="00163356">
            <w:pPr>
              <w:tabs>
                <w:tab w:val="left" w:pos="1036"/>
              </w:tabs>
              <w:jc w:val="both"/>
              <w:rPr>
                <w:rFonts w:ascii="Arial" w:hAnsi="Arial" w:cs="Arial"/>
                <w:sz w:val="16"/>
                <w:szCs w:val="16"/>
              </w:rPr>
            </w:pPr>
          </w:p>
        </w:tc>
      </w:tr>
      <w:tr w:rsidR="00D53455" w:rsidRPr="00F97103" w14:paraId="2536FF05" w14:textId="77777777" w:rsidTr="00F97103">
        <w:tc>
          <w:tcPr>
            <w:tcW w:w="423" w:type="dxa"/>
          </w:tcPr>
          <w:p w14:paraId="5FE40455" w14:textId="1A9D1363" w:rsidR="00D53455" w:rsidRPr="00F97103" w:rsidRDefault="00B05E18" w:rsidP="00163356">
            <w:pPr>
              <w:jc w:val="both"/>
              <w:rPr>
                <w:rFonts w:ascii="Arial" w:hAnsi="Arial" w:cs="Arial"/>
                <w:sz w:val="16"/>
                <w:szCs w:val="16"/>
              </w:rPr>
            </w:pPr>
            <w:r>
              <w:rPr>
                <w:rFonts w:ascii="Arial" w:hAnsi="Arial" w:cs="Arial"/>
                <w:sz w:val="16"/>
                <w:szCs w:val="16"/>
              </w:rPr>
              <w:lastRenderedPageBreak/>
              <w:t>4</w:t>
            </w:r>
          </w:p>
        </w:tc>
        <w:tc>
          <w:tcPr>
            <w:tcW w:w="2130" w:type="dxa"/>
          </w:tcPr>
          <w:p w14:paraId="49871BA7"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COOPERACIÓN INTERINSTITUCIONAL NO.006 DE 31 DE ENERO DE 2020</w:t>
            </w:r>
          </w:p>
        </w:tc>
        <w:tc>
          <w:tcPr>
            <w:tcW w:w="1720" w:type="dxa"/>
          </w:tcPr>
          <w:p w14:paraId="5F3CA949"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CORPORACION UNIVERSITARIA LASALLISTA.</w:t>
            </w:r>
          </w:p>
        </w:tc>
        <w:tc>
          <w:tcPr>
            <w:tcW w:w="4557" w:type="dxa"/>
          </w:tcPr>
          <w:p w14:paraId="35374AA2" w14:textId="57BFEF64" w:rsidR="00F97103" w:rsidRPr="00F97103" w:rsidRDefault="00D53455" w:rsidP="00163356">
            <w:pPr>
              <w:jc w:val="both"/>
              <w:rPr>
                <w:rFonts w:ascii="Arial" w:hAnsi="Arial" w:cs="Arial"/>
                <w:sz w:val="16"/>
                <w:szCs w:val="16"/>
              </w:rPr>
            </w:pPr>
            <w:r w:rsidRPr="00F97103">
              <w:rPr>
                <w:rFonts w:ascii="Arial" w:hAnsi="Arial" w:cs="Arial"/>
                <w:sz w:val="16"/>
                <w:szCs w:val="16"/>
              </w:rPr>
              <w:t>AUNAR ESFUERZOS CON FINES COMUNES, ADMINISTRATIVOS, INVESTIGATIVOS, TÉCNICOS, ACADÉMICOS, Y FINANCIEROS PARA DESARROLLAR ACTIVIDADES DE INTERCAMBIOS ENTRE DOCENTES Y ESTUDIANTES, ASÍ MISMO REALIZAR ACCIONES CONJUNTAS QUE PERMITAN CUMPLIR CON LA MISION, VISIÓN Y PRINCIPIOS DE AMBAS PARTES CON ACATAMIENTO DE LAS DISPOSICIONES LEGALES Y REGLAMENTARIAS VIGENTES</w:t>
            </w:r>
            <w:r w:rsidR="00F97103">
              <w:rPr>
                <w:rFonts w:ascii="Arial" w:hAnsi="Arial" w:cs="Arial"/>
                <w:sz w:val="16"/>
                <w:szCs w:val="16"/>
              </w:rPr>
              <w:t>.</w:t>
            </w:r>
          </w:p>
        </w:tc>
      </w:tr>
      <w:tr w:rsidR="00D53455" w:rsidRPr="00F97103" w14:paraId="20FEA09B" w14:textId="77777777" w:rsidTr="00F97103">
        <w:tc>
          <w:tcPr>
            <w:tcW w:w="423" w:type="dxa"/>
          </w:tcPr>
          <w:p w14:paraId="49E2384F" w14:textId="16FD8A72" w:rsidR="00D53455" w:rsidRPr="00F97103" w:rsidRDefault="00B05E18" w:rsidP="00163356">
            <w:pPr>
              <w:jc w:val="both"/>
              <w:rPr>
                <w:rFonts w:ascii="Arial" w:hAnsi="Arial" w:cs="Arial"/>
                <w:sz w:val="16"/>
                <w:szCs w:val="16"/>
              </w:rPr>
            </w:pPr>
            <w:r>
              <w:rPr>
                <w:rFonts w:ascii="Arial" w:hAnsi="Arial" w:cs="Arial"/>
                <w:sz w:val="16"/>
                <w:szCs w:val="16"/>
              </w:rPr>
              <w:t>5</w:t>
            </w:r>
          </w:p>
        </w:tc>
        <w:tc>
          <w:tcPr>
            <w:tcW w:w="2130" w:type="dxa"/>
          </w:tcPr>
          <w:p w14:paraId="06971235"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DE COOPERACIÓN NO. 0040 DE 2017</w:t>
            </w:r>
          </w:p>
        </w:tc>
        <w:tc>
          <w:tcPr>
            <w:tcW w:w="1720" w:type="dxa"/>
          </w:tcPr>
          <w:p w14:paraId="6CA2371F"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CONSORCIO FUTURO EDUCATIVO 2015</w:t>
            </w:r>
          </w:p>
        </w:tc>
        <w:tc>
          <w:tcPr>
            <w:tcW w:w="4557" w:type="dxa"/>
          </w:tcPr>
          <w:p w14:paraId="6F4E1C4B" w14:textId="77777777" w:rsidR="00D53455" w:rsidRDefault="00D53455" w:rsidP="00163356">
            <w:pPr>
              <w:jc w:val="both"/>
              <w:rPr>
                <w:rFonts w:ascii="Arial" w:hAnsi="Arial" w:cs="Arial"/>
                <w:sz w:val="16"/>
                <w:szCs w:val="16"/>
              </w:rPr>
            </w:pPr>
            <w:r w:rsidRPr="00F97103">
              <w:rPr>
                <w:rFonts w:ascii="Arial" w:hAnsi="Arial" w:cs="Arial"/>
                <w:sz w:val="16"/>
                <w:szCs w:val="16"/>
              </w:rPr>
              <w:t>ELABORACIÓN DE DIASNÓSTICOS. ESTUDIOS TÉCNICOS, AJUSTES A DISEÑOS O DISEÑOS INTEGRALES, CONSTRUCCIÓN Y PUESTA EN FUNCIONAMIENTO DE LAS OBRAS DE INFRAESTRUCTURA EDUCATIVA - UBICADAS EN EL DEPARTAMENTO DEL CHOCÓ - GRUPO 16</w:t>
            </w:r>
            <w:r w:rsidR="00F97103">
              <w:rPr>
                <w:rFonts w:ascii="Arial" w:hAnsi="Arial" w:cs="Arial"/>
                <w:sz w:val="16"/>
                <w:szCs w:val="16"/>
              </w:rPr>
              <w:t>.</w:t>
            </w:r>
          </w:p>
          <w:p w14:paraId="26297F1F" w14:textId="00C060CC" w:rsidR="00F97103" w:rsidRPr="00F97103" w:rsidRDefault="00F97103" w:rsidP="00163356">
            <w:pPr>
              <w:jc w:val="both"/>
              <w:rPr>
                <w:rFonts w:ascii="Arial" w:hAnsi="Arial" w:cs="Arial"/>
                <w:sz w:val="16"/>
                <w:szCs w:val="16"/>
              </w:rPr>
            </w:pPr>
          </w:p>
        </w:tc>
      </w:tr>
      <w:tr w:rsidR="00D53455" w:rsidRPr="00F97103" w14:paraId="07D1E506" w14:textId="77777777" w:rsidTr="00F97103">
        <w:tc>
          <w:tcPr>
            <w:tcW w:w="423" w:type="dxa"/>
          </w:tcPr>
          <w:p w14:paraId="636413B4" w14:textId="1195CAA9" w:rsidR="00D53455" w:rsidRPr="00F97103" w:rsidRDefault="00B05E18" w:rsidP="00163356">
            <w:pPr>
              <w:jc w:val="both"/>
              <w:rPr>
                <w:rFonts w:ascii="Arial" w:hAnsi="Arial" w:cs="Arial"/>
                <w:sz w:val="16"/>
                <w:szCs w:val="16"/>
              </w:rPr>
            </w:pPr>
            <w:r>
              <w:rPr>
                <w:rFonts w:ascii="Arial" w:hAnsi="Arial" w:cs="Arial"/>
                <w:sz w:val="16"/>
                <w:szCs w:val="16"/>
              </w:rPr>
              <w:t>6</w:t>
            </w:r>
          </w:p>
        </w:tc>
        <w:tc>
          <w:tcPr>
            <w:tcW w:w="2130" w:type="dxa"/>
          </w:tcPr>
          <w:p w14:paraId="1154BF7A"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COOPERACIÓN INTERINSTITUCIONAL NO.0021 DE 09 DE MARZO DE 2020</w:t>
            </w:r>
          </w:p>
        </w:tc>
        <w:tc>
          <w:tcPr>
            <w:tcW w:w="1720" w:type="dxa"/>
          </w:tcPr>
          <w:p w14:paraId="7B42720D"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ALCALDIA MUNICIPIO DE TADÓ</w:t>
            </w:r>
          </w:p>
        </w:tc>
        <w:tc>
          <w:tcPr>
            <w:tcW w:w="4557" w:type="dxa"/>
          </w:tcPr>
          <w:p w14:paraId="3F1E488B"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AUNAR ESFUERZOS OCON FINES ADMINISTRATIVOS, INVESTIGATIVOS, TECNOLOGICOS, ACADÉMICOS, CIENTIFICOS</w:t>
            </w:r>
          </w:p>
        </w:tc>
      </w:tr>
      <w:tr w:rsidR="00D53455" w:rsidRPr="00F97103" w14:paraId="7BC6D1B4" w14:textId="77777777" w:rsidTr="00F97103">
        <w:tc>
          <w:tcPr>
            <w:tcW w:w="423" w:type="dxa"/>
          </w:tcPr>
          <w:p w14:paraId="1A4BD992" w14:textId="3A8C6C2B" w:rsidR="00D53455" w:rsidRPr="00F97103" w:rsidRDefault="00B05E18" w:rsidP="00163356">
            <w:pPr>
              <w:jc w:val="both"/>
              <w:rPr>
                <w:rFonts w:ascii="Arial" w:hAnsi="Arial" w:cs="Arial"/>
                <w:sz w:val="16"/>
                <w:szCs w:val="16"/>
              </w:rPr>
            </w:pPr>
            <w:r>
              <w:rPr>
                <w:rFonts w:ascii="Arial" w:hAnsi="Arial" w:cs="Arial"/>
                <w:sz w:val="16"/>
                <w:szCs w:val="16"/>
              </w:rPr>
              <w:t>7</w:t>
            </w:r>
          </w:p>
        </w:tc>
        <w:tc>
          <w:tcPr>
            <w:tcW w:w="2130" w:type="dxa"/>
          </w:tcPr>
          <w:p w14:paraId="6AE666F7"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COOPERACIÓN INTERINSTITUCIONA</w:t>
            </w:r>
          </w:p>
        </w:tc>
        <w:tc>
          <w:tcPr>
            <w:tcW w:w="1720" w:type="dxa"/>
          </w:tcPr>
          <w:p w14:paraId="24090306" w14:textId="77777777" w:rsidR="00D53455" w:rsidRPr="00F97103" w:rsidRDefault="00D53455" w:rsidP="00163356">
            <w:pPr>
              <w:autoSpaceDE w:val="0"/>
              <w:autoSpaceDN w:val="0"/>
              <w:adjustRightInd w:val="0"/>
              <w:rPr>
                <w:rFonts w:ascii="Arial" w:hAnsi="Arial" w:cs="Arial"/>
                <w:color w:val="000000"/>
                <w:sz w:val="16"/>
                <w:szCs w:val="16"/>
              </w:rPr>
            </w:pPr>
          </w:p>
          <w:tbl>
            <w:tblPr>
              <w:tblW w:w="0" w:type="auto"/>
              <w:tblBorders>
                <w:top w:val="nil"/>
                <w:left w:val="nil"/>
                <w:bottom w:val="nil"/>
                <w:right w:val="nil"/>
              </w:tblBorders>
              <w:tblLook w:val="0000" w:firstRow="0" w:lastRow="0" w:firstColumn="0" w:lastColumn="0" w:noHBand="0" w:noVBand="0"/>
            </w:tblPr>
            <w:tblGrid>
              <w:gridCol w:w="1512"/>
            </w:tblGrid>
            <w:tr w:rsidR="00D53455" w:rsidRPr="00F97103" w14:paraId="26C5C449" w14:textId="77777777" w:rsidTr="00163356">
              <w:trPr>
                <w:trHeight w:val="90"/>
              </w:trPr>
              <w:tc>
                <w:tcPr>
                  <w:tcW w:w="0" w:type="auto"/>
                </w:tcPr>
                <w:p w14:paraId="08C5C93C" w14:textId="77777777" w:rsidR="00D53455" w:rsidRPr="00F97103" w:rsidRDefault="00D53455" w:rsidP="00163356">
                  <w:pPr>
                    <w:autoSpaceDE w:val="0"/>
                    <w:autoSpaceDN w:val="0"/>
                    <w:adjustRightInd w:val="0"/>
                    <w:spacing w:after="0" w:line="240" w:lineRule="auto"/>
                    <w:rPr>
                      <w:rFonts w:ascii="Arial" w:hAnsi="Arial" w:cs="Arial"/>
                      <w:color w:val="000000"/>
                      <w:sz w:val="16"/>
                      <w:szCs w:val="16"/>
                    </w:rPr>
                  </w:pPr>
                  <w:r w:rsidRPr="00F97103">
                    <w:rPr>
                      <w:rFonts w:ascii="Arial" w:hAnsi="Arial" w:cs="Arial"/>
                      <w:color w:val="000000"/>
                      <w:sz w:val="16"/>
                      <w:szCs w:val="16"/>
                    </w:rPr>
                    <w:t xml:space="preserve">CÁMARA DE COMERCIO QUIBDÓ </w:t>
                  </w:r>
                </w:p>
              </w:tc>
            </w:tr>
          </w:tbl>
          <w:p w14:paraId="0C07F4EC" w14:textId="77777777" w:rsidR="00D53455" w:rsidRPr="00F97103" w:rsidRDefault="00D53455" w:rsidP="00163356">
            <w:pPr>
              <w:jc w:val="both"/>
              <w:rPr>
                <w:rFonts w:ascii="Arial" w:hAnsi="Arial" w:cs="Arial"/>
                <w:sz w:val="16"/>
                <w:szCs w:val="16"/>
              </w:rPr>
            </w:pPr>
          </w:p>
        </w:tc>
        <w:tc>
          <w:tcPr>
            <w:tcW w:w="4557" w:type="dxa"/>
          </w:tcPr>
          <w:p w14:paraId="58A87F84" w14:textId="77777777" w:rsidR="00D53455" w:rsidRDefault="00F97103" w:rsidP="00163356">
            <w:pPr>
              <w:jc w:val="both"/>
              <w:rPr>
                <w:rFonts w:ascii="Arial" w:hAnsi="Arial" w:cs="Arial"/>
                <w:color w:val="000000"/>
                <w:sz w:val="16"/>
                <w:szCs w:val="16"/>
              </w:rPr>
            </w:pPr>
            <w:r w:rsidRPr="00F97103">
              <w:rPr>
                <w:rFonts w:ascii="Arial" w:hAnsi="Arial" w:cs="Arial"/>
                <w:color w:val="000000"/>
                <w:sz w:val="16"/>
                <w:szCs w:val="16"/>
              </w:rPr>
              <w:t>OBTENER LA ESTABILIDAD FINANCIERA NECESARIA, PARA ASEGURAR EL CRECIMIENTO PERMANENTE DE LA CÁMARA ALCANZAR UNA CULTURA DE MEJORAMIENTO CONTINUO QUE PERMITA SER COMPETITIVOS. LOGRAR UNA COBERTURA TOTAL DE LOS SERVICIOS DE LA CÁMARA, EN SU JURISDICCIÓN. JALONAR LOS PROCESOS DE DESARROLLO REGIONAL. CONTRIBUIR DE MANERA EFECTIVA AL DESARROLLO PRODUCTIVO Y MERCANTIL DEL DEPARTAMENTO DEL CHOCÓ</w:t>
            </w:r>
            <w:r>
              <w:rPr>
                <w:rFonts w:ascii="Arial" w:hAnsi="Arial" w:cs="Arial"/>
                <w:color w:val="000000"/>
                <w:sz w:val="16"/>
                <w:szCs w:val="16"/>
              </w:rPr>
              <w:t>.</w:t>
            </w:r>
          </w:p>
          <w:p w14:paraId="0087FB78" w14:textId="1E73B9B8" w:rsidR="00F97103" w:rsidRPr="00F97103" w:rsidRDefault="00F97103" w:rsidP="00163356">
            <w:pPr>
              <w:jc w:val="both"/>
              <w:rPr>
                <w:rFonts w:ascii="Arial" w:hAnsi="Arial" w:cs="Arial"/>
                <w:sz w:val="16"/>
                <w:szCs w:val="16"/>
              </w:rPr>
            </w:pPr>
          </w:p>
        </w:tc>
      </w:tr>
      <w:tr w:rsidR="00D53455" w:rsidRPr="00F97103" w14:paraId="57143389" w14:textId="77777777" w:rsidTr="00F97103">
        <w:tc>
          <w:tcPr>
            <w:tcW w:w="423" w:type="dxa"/>
          </w:tcPr>
          <w:p w14:paraId="1567DF8E" w14:textId="04FABA28" w:rsidR="00D53455" w:rsidRPr="00F97103" w:rsidRDefault="00B05E18" w:rsidP="00163356">
            <w:pPr>
              <w:jc w:val="both"/>
              <w:rPr>
                <w:rFonts w:ascii="Arial" w:hAnsi="Arial" w:cs="Arial"/>
                <w:sz w:val="16"/>
                <w:szCs w:val="16"/>
              </w:rPr>
            </w:pPr>
            <w:r>
              <w:rPr>
                <w:rFonts w:ascii="Arial" w:hAnsi="Arial" w:cs="Arial"/>
                <w:sz w:val="16"/>
                <w:szCs w:val="16"/>
              </w:rPr>
              <w:t>8</w:t>
            </w:r>
          </w:p>
        </w:tc>
        <w:tc>
          <w:tcPr>
            <w:tcW w:w="2130" w:type="dxa"/>
          </w:tcPr>
          <w:p w14:paraId="4CF7FEA9"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COOPERACIÓN INTERINSTITUCIONAL NO.0013 DE 10 DE FEBRERO DE 2020</w:t>
            </w:r>
          </w:p>
        </w:tc>
        <w:tc>
          <w:tcPr>
            <w:tcW w:w="1720" w:type="dxa"/>
          </w:tcPr>
          <w:p w14:paraId="60F17C73"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CONTRALORÍA GENERAL DEL DEPARTAMENTO DEL CHOCÓ.</w:t>
            </w:r>
          </w:p>
        </w:tc>
        <w:tc>
          <w:tcPr>
            <w:tcW w:w="4557" w:type="dxa"/>
          </w:tcPr>
          <w:p w14:paraId="7792159C" w14:textId="77777777" w:rsidR="00D53455" w:rsidRDefault="00D53455" w:rsidP="00163356">
            <w:pPr>
              <w:jc w:val="both"/>
              <w:rPr>
                <w:rFonts w:ascii="Arial" w:hAnsi="Arial" w:cs="Arial"/>
                <w:sz w:val="16"/>
                <w:szCs w:val="16"/>
              </w:rPr>
            </w:pPr>
            <w:r w:rsidRPr="00F97103">
              <w:rPr>
                <w:rFonts w:ascii="Arial" w:hAnsi="Arial" w:cs="Arial"/>
                <w:sz w:val="16"/>
                <w:szCs w:val="16"/>
              </w:rPr>
              <w:t>AUNAR ESFUERZOS OCON FINES ADMINISTRATIVOS, INVESTIGATIVOS, TÉCNICOS, ACADÉMICOS, FINANCIEROS Y SOCIALES DE COOPERACION BILATERAL PARA EL FORTALECIMIENTO DE LAS INSTITUCIONES Y DE SU COMUNIDAD, ASÍ MISMO REALIZAR ACCIONES CONJUNTAS QUE PERMITAN CUMPLIR CON LA MISIÓN, VISION Y PRINCIPIOS DE LAS PARTES CON ACATAMIENTO DE LAS DISPOSICIONES LEGALES Y REGLAMENTARIAS VIGENTES.</w:t>
            </w:r>
          </w:p>
          <w:p w14:paraId="2B402690" w14:textId="3BC45F8A" w:rsidR="00F97103" w:rsidRPr="00F97103" w:rsidRDefault="00F97103" w:rsidP="00163356">
            <w:pPr>
              <w:jc w:val="both"/>
              <w:rPr>
                <w:rFonts w:ascii="Arial" w:hAnsi="Arial" w:cs="Arial"/>
                <w:sz w:val="16"/>
                <w:szCs w:val="16"/>
              </w:rPr>
            </w:pPr>
          </w:p>
        </w:tc>
      </w:tr>
      <w:tr w:rsidR="00D53455" w:rsidRPr="00F97103" w14:paraId="75594633" w14:textId="77777777" w:rsidTr="00F97103">
        <w:tc>
          <w:tcPr>
            <w:tcW w:w="423" w:type="dxa"/>
          </w:tcPr>
          <w:p w14:paraId="3D09E4B6" w14:textId="21C448E1" w:rsidR="00D53455" w:rsidRPr="00F97103" w:rsidRDefault="00B05E18" w:rsidP="00163356">
            <w:pPr>
              <w:jc w:val="both"/>
              <w:rPr>
                <w:rFonts w:ascii="Arial" w:hAnsi="Arial" w:cs="Arial"/>
                <w:sz w:val="16"/>
                <w:szCs w:val="16"/>
              </w:rPr>
            </w:pPr>
            <w:r>
              <w:rPr>
                <w:rFonts w:ascii="Arial" w:hAnsi="Arial" w:cs="Arial"/>
                <w:sz w:val="16"/>
                <w:szCs w:val="16"/>
              </w:rPr>
              <w:t>9</w:t>
            </w:r>
          </w:p>
        </w:tc>
        <w:tc>
          <w:tcPr>
            <w:tcW w:w="2130" w:type="dxa"/>
          </w:tcPr>
          <w:p w14:paraId="3F980112" w14:textId="77777777" w:rsidR="00D53455" w:rsidRPr="00F97103" w:rsidRDefault="00D53455" w:rsidP="00163356">
            <w:pPr>
              <w:autoSpaceDE w:val="0"/>
              <w:autoSpaceDN w:val="0"/>
              <w:adjustRightInd w:val="0"/>
              <w:rPr>
                <w:rFonts w:ascii="Arial" w:hAnsi="Arial" w:cs="Arial"/>
                <w:color w:val="000000"/>
                <w:sz w:val="16"/>
                <w:szCs w:val="16"/>
              </w:rPr>
            </w:pPr>
          </w:p>
          <w:tbl>
            <w:tblPr>
              <w:tblW w:w="0" w:type="auto"/>
              <w:tblBorders>
                <w:top w:val="nil"/>
                <w:left w:val="nil"/>
                <w:bottom w:val="nil"/>
                <w:right w:val="nil"/>
              </w:tblBorders>
              <w:tblLook w:val="0000" w:firstRow="0" w:lastRow="0" w:firstColumn="0" w:lastColumn="0" w:noHBand="0" w:noVBand="0"/>
            </w:tblPr>
            <w:tblGrid>
              <w:gridCol w:w="1914"/>
            </w:tblGrid>
            <w:tr w:rsidR="00D53455" w:rsidRPr="00F97103" w14:paraId="222C5C1B" w14:textId="77777777" w:rsidTr="00163356">
              <w:trPr>
                <w:trHeight w:val="90"/>
              </w:trPr>
              <w:tc>
                <w:tcPr>
                  <w:tcW w:w="0" w:type="auto"/>
                </w:tcPr>
                <w:p w14:paraId="456DD90B" w14:textId="77777777" w:rsidR="00D53455" w:rsidRPr="00F97103" w:rsidRDefault="00D53455" w:rsidP="00163356">
                  <w:pPr>
                    <w:autoSpaceDE w:val="0"/>
                    <w:autoSpaceDN w:val="0"/>
                    <w:adjustRightInd w:val="0"/>
                    <w:spacing w:after="0" w:line="240" w:lineRule="auto"/>
                    <w:rPr>
                      <w:rFonts w:ascii="Arial" w:hAnsi="Arial" w:cs="Arial"/>
                      <w:color w:val="000000"/>
                      <w:sz w:val="16"/>
                      <w:szCs w:val="16"/>
                    </w:rPr>
                  </w:pPr>
                  <w:r w:rsidRPr="00F97103">
                    <w:rPr>
                      <w:rFonts w:ascii="Arial" w:hAnsi="Arial" w:cs="Arial"/>
                      <w:sz w:val="16"/>
                      <w:szCs w:val="16"/>
                    </w:rPr>
                    <w:t>CONVENIO MARCO DE COOPERACIÓN INTERINSTITUCIONAL</w:t>
                  </w:r>
                </w:p>
              </w:tc>
            </w:tr>
          </w:tbl>
          <w:p w14:paraId="1AD63ADF" w14:textId="77777777" w:rsidR="00D53455" w:rsidRPr="00F97103" w:rsidRDefault="00D53455" w:rsidP="00163356">
            <w:pPr>
              <w:tabs>
                <w:tab w:val="left" w:pos="1185"/>
              </w:tabs>
              <w:jc w:val="both"/>
              <w:rPr>
                <w:rFonts w:ascii="Arial" w:hAnsi="Arial" w:cs="Arial"/>
                <w:sz w:val="16"/>
                <w:szCs w:val="16"/>
              </w:rPr>
            </w:pPr>
          </w:p>
        </w:tc>
        <w:tc>
          <w:tcPr>
            <w:tcW w:w="1720" w:type="dxa"/>
          </w:tcPr>
          <w:p w14:paraId="279D464B"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DIAGNOSTICAR</w:t>
            </w:r>
          </w:p>
        </w:tc>
        <w:tc>
          <w:tcPr>
            <w:tcW w:w="4557" w:type="dxa"/>
          </w:tcPr>
          <w:p w14:paraId="4380B59F" w14:textId="77777777" w:rsidR="00D53455" w:rsidRDefault="00D53455" w:rsidP="00163356">
            <w:pPr>
              <w:jc w:val="both"/>
              <w:rPr>
                <w:rFonts w:ascii="Arial" w:hAnsi="Arial" w:cs="Arial"/>
                <w:sz w:val="16"/>
                <w:szCs w:val="16"/>
              </w:rPr>
            </w:pPr>
            <w:r w:rsidRPr="00F97103">
              <w:rPr>
                <w:rFonts w:ascii="Arial" w:hAnsi="Arial" w:cs="Arial"/>
                <w:sz w:val="16"/>
                <w:szCs w:val="16"/>
              </w:rPr>
              <w:t>LA EMPRESA DIAGNOSTICAR S.A. DE LA CIUDAD DE QUIBDÓ ES UNA UNIDAD DE DIAGNÓSTICO POR IMAGEN. SERVICIOS: RX, ECOGRAFÍA, MAMOGRAFÍA, ESCENOGRAFÍA Y DENSITOMETRÍA ÓSEA</w:t>
            </w:r>
          </w:p>
          <w:p w14:paraId="579E7772" w14:textId="1B526887" w:rsidR="00F97103" w:rsidRPr="00F97103" w:rsidRDefault="00F97103" w:rsidP="00163356">
            <w:pPr>
              <w:jc w:val="both"/>
              <w:rPr>
                <w:rFonts w:ascii="Arial" w:hAnsi="Arial" w:cs="Arial"/>
                <w:sz w:val="16"/>
                <w:szCs w:val="16"/>
              </w:rPr>
            </w:pPr>
          </w:p>
        </w:tc>
      </w:tr>
      <w:tr w:rsidR="00D53455" w:rsidRPr="00F97103" w14:paraId="32D0D985" w14:textId="77777777" w:rsidTr="00F97103">
        <w:tc>
          <w:tcPr>
            <w:tcW w:w="423" w:type="dxa"/>
          </w:tcPr>
          <w:p w14:paraId="7CE7010B" w14:textId="502A7CD2" w:rsidR="00D53455" w:rsidRPr="00F97103" w:rsidRDefault="00B05E18" w:rsidP="00163356">
            <w:pPr>
              <w:jc w:val="both"/>
              <w:rPr>
                <w:rFonts w:ascii="Arial" w:hAnsi="Arial" w:cs="Arial"/>
                <w:sz w:val="16"/>
                <w:szCs w:val="16"/>
              </w:rPr>
            </w:pPr>
            <w:r>
              <w:rPr>
                <w:rFonts w:ascii="Arial" w:hAnsi="Arial" w:cs="Arial"/>
                <w:sz w:val="16"/>
                <w:szCs w:val="16"/>
              </w:rPr>
              <w:t>10</w:t>
            </w:r>
          </w:p>
        </w:tc>
        <w:tc>
          <w:tcPr>
            <w:tcW w:w="2130" w:type="dxa"/>
          </w:tcPr>
          <w:p w14:paraId="45200034"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ESPECÍFICO DE COPERACIÓN N° 0038 </w:t>
            </w:r>
          </w:p>
        </w:tc>
        <w:tc>
          <w:tcPr>
            <w:tcW w:w="1720" w:type="dxa"/>
          </w:tcPr>
          <w:p w14:paraId="77B4927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LA UNIVERSIDAD DEL VALLE, ASOCIACIÓN “LA DIVERSIDAD CIRCLE CORE S.A.S" Y LA </w:t>
            </w:r>
            <w:r w:rsidRPr="00F97103">
              <w:rPr>
                <w:rFonts w:ascii="Arial" w:hAnsi="Arial" w:cs="Arial"/>
                <w:sz w:val="16"/>
                <w:szCs w:val="16"/>
              </w:rPr>
              <w:lastRenderedPageBreak/>
              <w:t>EMPORIUM PARTNERS GMBH</w:t>
            </w:r>
          </w:p>
        </w:tc>
        <w:tc>
          <w:tcPr>
            <w:tcW w:w="4557" w:type="dxa"/>
          </w:tcPr>
          <w:p w14:paraId="65630B29" w14:textId="5330C338" w:rsidR="00D53455" w:rsidRDefault="00D53455" w:rsidP="00163356">
            <w:pPr>
              <w:jc w:val="both"/>
              <w:rPr>
                <w:rFonts w:ascii="Arial" w:hAnsi="Arial" w:cs="Arial"/>
                <w:sz w:val="16"/>
                <w:szCs w:val="16"/>
              </w:rPr>
            </w:pPr>
            <w:r w:rsidRPr="00F97103">
              <w:rPr>
                <w:rFonts w:ascii="Arial" w:hAnsi="Arial" w:cs="Arial"/>
                <w:sz w:val="16"/>
                <w:szCs w:val="16"/>
              </w:rPr>
              <w:lastRenderedPageBreak/>
              <w:t>ESTABLECER COOPERACIÓN PARA EL DESARROLLO DE ACTIVIDADES DE CARÁCTER ACADÉMICO, CULLTURAL, CIENTIFICO Y TECNOLÓGICO PARA PARA LA PROMOCIÓN CONJUNTA DE PROYECTOS Y LA REALIZACIÓN DE LOS PROPÓSITOS QUE LE SEAN COMUNES Y DE INTERÉS DE LOS CAMPOS ACADÉMICOS.</w:t>
            </w:r>
          </w:p>
          <w:p w14:paraId="23B00587" w14:textId="77777777" w:rsidR="00D53455" w:rsidRPr="00F97103" w:rsidRDefault="00D53455" w:rsidP="00163356">
            <w:pPr>
              <w:jc w:val="center"/>
              <w:rPr>
                <w:rFonts w:ascii="Arial" w:hAnsi="Arial" w:cs="Arial"/>
                <w:sz w:val="16"/>
                <w:szCs w:val="16"/>
              </w:rPr>
            </w:pPr>
          </w:p>
        </w:tc>
      </w:tr>
      <w:tr w:rsidR="00D53455" w:rsidRPr="00F97103" w14:paraId="49459FD1" w14:textId="77777777" w:rsidTr="00F97103">
        <w:tc>
          <w:tcPr>
            <w:tcW w:w="423" w:type="dxa"/>
          </w:tcPr>
          <w:p w14:paraId="1135961E" w14:textId="67C339E4" w:rsidR="00D53455" w:rsidRPr="00F97103" w:rsidRDefault="00B05E18" w:rsidP="00163356">
            <w:pPr>
              <w:jc w:val="both"/>
              <w:rPr>
                <w:rFonts w:ascii="Arial" w:hAnsi="Arial" w:cs="Arial"/>
                <w:sz w:val="16"/>
                <w:szCs w:val="16"/>
              </w:rPr>
            </w:pPr>
            <w:r>
              <w:rPr>
                <w:rFonts w:ascii="Arial" w:hAnsi="Arial" w:cs="Arial"/>
                <w:sz w:val="16"/>
                <w:szCs w:val="16"/>
              </w:rPr>
              <w:lastRenderedPageBreak/>
              <w:t>11</w:t>
            </w:r>
          </w:p>
        </w:tc>
        <w:tc>
          <w:tcPr>
            <w:tcW w:w="2130" w:type="dxa"/>
          </w:tcPr>
          <w:p w14:paraId="4FCCA55C"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ESPECIFICO DE COOPERACIÓN N° 009</w:t>
            </w:r>
          </w:p>
        </w:tc>
        <w:tc>
          <w:tcPr>
            <w:tcW w:w="1720" w:type="dxa"/>
          </w:tcPr>
          <w:p w14:paraId="78F0978E"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EL GRUPO EMPRESARIAL CHOCÓ S.A.S.</w:t>
            </w:r>
          </w:p>
        </w:tc>
        <w:tc>
          <w:tcPr>
            <w:tcW w:w="4557" w:type="dxa"/>
          </w:tcPr>
          <w:p w14:paraId="4671EB08" w14:textId="77777777" w:rsidR="00D53455" w:rsidRDefault="00D53455" w:rsidP="00163356">
            <w:pPr>
              <w:jc w:val="both"/>
              <w:rPr>
                <w:rFonts w:ascii="Arial" w:hAnsi="Arial" w:cs="Arial"/>
                <w:sz w:val="16"/>
                <w:szCs w:val="16"/>
              </w:rPr>
            </w:pPr>
            <w:r w:rsidRPr="00F97103">
              <w:rPr>
                <w:rFonts w:ascii="Arial" w:hAnsi="Arial" w:cs="Arial"/>
                <w:sz w:val="16"/>
                <w:szCs w:val="16"/>
              </w:rPr>
              <w:t>AUNAR ESFUERZOS PARA LA IMPLEMENTACIÓN DE UN TABLERO ELECTRONICO DIGITAL PARA PROCESAR Y MODERNIZAR LA INFORMACIÓN DE LA UNIVERSIDAD TECNOLÓGICA DEL CHOCÓ Y LOS TEMAS DE INTERÉS RECIPROCO PARA CADA UNA DE LAS PARTES, Y ASÍ PODER FORTALECER LAS AREAS DE INVESTIGACIÓN, EDUCACIÓN, EXTENSIÓN Y PROYECCIÓN SOCIAL, ASISTENCIA TÉCNICA, ADMINISTRATIVA Y EN TODAS LAS DEMÁS FORMAS QUE APLIQUE ESTE CONVENIO.</w:t>
            </w:r>
          </w:p>
          <w:p w14:paraId="40F31A52" w14:textId="5771DE81" w:rsidR="00F97103" w:rsidRPr="00F97103" w:rsidRDefault="00F97103" w:rsidP="00163356">
            <w:pPr>
              <w:jc w:val="both"/>
              <w:rPr>
                <w:rFonts w:ascii="Arial" w:hAnsi="Arial" w:cs="Arial"/>
                <w:sz w:val="16"/>
                <w:szCs w:val="16"/>
              </w:rPr>
            </w:pPr>
          </w:p>
        </w:tc>
      </w:tr>
      <w:tr w:rsidR="00D53455" w:rsidRPr="00F97103" w14:paraId="2E60CB2F" w14:textId="77777777" w:rsidTr="00F97103">
        <w:tc>
          <w:tcPr>
            <w:tcW w:w="423" w:type="dxa"/>
          </w:tcPr>
          <w:p w14:paraId="0F110193" w14:textId="1A293904" w:rsidR="00D53455" w:rsidRPr="00F97103" w:rsidRDefault="00B05E18" w:rsidP="00163356">
            <w:pPr>
              <w:jc w:val="both"/>
              <w:rPr>
                <w:rFonts w:ascii="Arial" w:hAnsi="Arial" w:cs="Arial"/>
                <w:sz w:val="16"/>
                <w:szCs w:val="16"/>
              </w:rPr>
            </w:pPr>
            <w:r>
              <w:rPr>
                <w:rFonts w:ascii="Arial" w:hAnsi="Arial" w:cs="Arial"/>
                <w:sz w:val="16"/>
                <w:szCs w:val="16"/>
              </w:rPr>
              <w:t>12</w:t>
            </w:r>
          </w:p>
        </w:tc>
        <w:tc>
          <w:tcPr>
            <w:tcW w:w="2130" w:type="dxa"/>
          </w:tcPr>
          <w:p w14:paraId="1A76266B"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ESPECIFICO DE COOPERACIÓN </w:t>
            </w:r>
          </w:p>
        </w:tc>
        <w:tc>
          <w:tcPr>
            <w:tcW w:w="1720" w:type="dxa"/>
          </w:tcPr>
          <w:p w14:paraId="41AC8B52"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OPENRED</w:t>
            </w:r>
          </w:p>
        </w:tc>
        <w:tc>
          <w:tcPr>
            <w:tcW w:w="4557" w:type="dxa"/>
          </w:tcPr>
          <w:p w14:paraId="057A9BE8" w14:textId="77777777" w:rsidR="00D53455" w:rsidRDefault="00F97103" w:rsidP="00F97103">
            <w:pPr>
              <w:autoSpaceDE w:val="0"/>
              <w:autoSpaceDN w:val="0"/>
              <w:adjustRightInd w:val="0"/>
              <w:rPr>
                <w:rFonts w:ascii="Arial" w:hAnsi="Arial" w:cs="Arial"/>
                <w:color w:val="000000"/>
                <w:sz w:val="16"/>
                <w:szCs w:val="16"/>
              </w:rPr>
            </w:pPr>
            <w:r w:rsidRPr="00F97103">
              <w:rPr>
                <w:rFonts w:ascii="Arial" w:hAnsi="Arial" w:cs="Arial"/>
                <w:color w:val="000000"/>
                <w:sz w:val="16"/>
                <w:szCs w:val="16"/>
              </w:rPr>
              <w:t>AUNAR ESFUERZOS ENTRE LA UNIVERSIDAD Y OPENRED CON EL FIN DE MASIFICAR LA PRÁCTICA ACADÉMICA Y PROFESIONAL DE LOS DIFERENTES PROGRAMAS QUE ESTABLECE LA UNIVERSIDAD COMO PROCESO COMPLEMENTARIO Y ESPECÍFICO DE SU FORMACIÓN POR COMPETENCIAS</w:t>
            </w:r>
          </w:p>
          <w:p w14:paraId="4FA60027" w14:textId="2E86D3DD" w:rsidR="00F97103" w:rsidRPr="00F97103" w:rsidRDefault="00F97103" w:rsidP="00F97103">
            <w:pPr>
              <w:autoSpaceDE w:val="0"/>
              <w:autoSpaceDN w:val="0"/>
              <w:adjustRightInd w:val="0"/>
              <w:rPr>
                <w:rFonts w:ascii="Arial" w:hAnsi="Arial" w:cs="Arial"/>
                <w:sz w:val="16"/>
                <w:szCs w:val="16"/>
              </w:rPr>
            </w:pPr>
          </w:p>
        </w:tc>
      </w:tr>
      <w:tr w:rsidR="00D53455" w:rsidRPr="00F97103" w14:paraId="552E097F" w14:textId="77777777" w:rsidTr="00F97103">
        <w:tc>
          <w:tcPr>
            <w:tcW w:w="423" w:type="dxa"/>
          </w:tcPr>
          <w:p w14:paraId="525F9CF2" w14:textId="057980EF" w:rsidR="00D53455" w:rsidRPr="00F97103" w:rsidRDefault="00B05E18" w:rsidP="00163356">
            <w:pPr>
              <w:jc w:val="both"/>
              <w:rPr>
                <w:rFonts w:ascii="Arial" w:hAnsi="Arial" w:cs="Arial"/>
                <w:sz w:val="16"/>
                <w:szCs w:val="16"/>
              </w:rPr>
            </w:pPr>
            <w:r>
              <w:rPr>
                <w:rFonts w:ascii="Arial" w:hAnsi="Arial" w:cs="Arial"/>
                <w:sz w:val="16"/>
                <w:szCs w:val="16"/>
              </w:rPr>
              <w:t>13</w:t>
            </w:r>
          </w:p>
        </w:tc>
        <w:tc>
          <w:tcPr>
            <w:tcW w:w="2130" w:type="dxa"/>
          </w:tcPr>
          <w:p w14:paraId="3914C5B5"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COOPERACION N°0028</w:t>
            </w:r>
          </w:p>
        </w:tc>
        <w:tc>
          <w:tcPr>
            <w:tcW w:w="1720" w:type="dxa"/>
          </w:tcPr>
          <w:p w14:paraId="6CF189C4" w14:textId="77777777" w:rsidR="00D53455" w:rsidRPr="00F97103" w:rsidRDefault="00D53455" w:rsidP="00163356">
            <w:pPr>
              <w:rPr>
                <w:rFonts w:ascii="Arial" w:hAnsi="Arial" w:cs="Arial"/>
                <w:sz w:val="16"/>
                <w:szCs w:val="16"/>
              </w:rPr>
            </w:pPr>
            <w:r w:rsidRPr="00F97103">
              <w:rPr>
                <w:rFonts w:ascii="Arial" w:hAnsi="Arial" w:cs="Arial"/>
                <w:sz w:val="16"/>
                <w:szCs w:val="16"/>
              </w:rPr>
              <w:t>" INSTITUTO TECNOLÓGICO "RAUL CUERO"</w:t>
            </w:r>
          </w:p>
        </w:tc>
        <w:tc>
          <w:tcPr>
            <w:tcW w:w="4557" w:type="dxa"/>
          </w:tcPr>
          <w:p w14:paraId="7DA253B2" w14:textId="77777777" w:rsidR="00D53455" w:rsidRDefault="00D53455" w:rsidP="00163356">
            <w:pPr>
              <w:jc w:val="both"/>
              <w:rPr>
                <w:rFonts w:ascii="Arial" w:hAnsi="Arial" w:cs="Arial"/>
                <w:sz w:val="16"/>
                <w:szCs w:val="16"/>
              </w:rPr>
            </w:pPr>
            <w:r w:rsidRPr="00F97103">
              <w:rPr>
                <w:rFonts w:ascii="Arial" w:hAnsi="Arial" w:cs="Arial"/>
                <w:sz w:val="16"/>
                <w:szCs w:val="16"/>
              </w:rPr>
              <w:t>EL PRESENTE CONVENIO TIENE COMO OBJETO: A - OFRECER LOS PROGRAMAS DE PREGRADO Y POST GRADOS DE LA UNVERSIDD TECNOLÓGICA DEL CHOCÓ A LOS ESTUDIANTES DEL MUNICIPIO DE BUENAVENTURA Y EL ÉREA SE INFLUENCIA. B- OFERTAR DE COMÚN ACUERDO PROGRAMAS Y PROYECTOS DE INVESTIGACIÓN, PROYECCIÓN SOCIAL, CULTURAL Y AMBIENTAL QUE REQUIERA LA COMUNIDAD DE BUENAVENTURA</w:t>
            </w:r>
          </w:p>
          <w:p w14:paraId="093F1C51" w14:textId="4BBBC5DC" w:rsidR="00F97103" w:rsidRPr="00F97103" w:rsidRDefault="00F97103" w:rsidP="00163356">
            <w:pPr>
              <w:jc w:val="both"/>
              <w:rPr>
                <w:rFonts w:ascii="Arial" w:hAnsi="Arial" w:cs="Arial"/>
                <w:sz w:val="16"/>
                <w:szCs w:val="16"/>
              </w:rPr>
            </w:pPr>
          </w:p>
        </w:tc>
      </w:tr>
      <w:tr w:rsidR="00D53455" w:rsidRPr="00F97103" w14:paraId="44D20E8C" w14:textId="77777777" w:rsidTr="00F97103">
        <w:tc>
          <w:tcPr>
            <w:tcW w:w="423" w:type="dxa"/>
          </w:tcPr>
          <w:p w14:paraId="622F1E35" w14:textId="2C58D0A0" w:rsidR="00D53455" w:rsidRPr="00F97103" w:rsidRDefault="00B05E18" w:rsidP="00163356">
            <w:pPr>
              <w:jc w:val="both"/>
              <w:rPr>
                <w:rFonts w:ascii="Arial" w:hAnsi="Arial" w:cs="Arial"/>
                <w:sz w:val="16"/>
                <w:szCs w:val="16"/>
              </w:rPr>
            </w:pPr>
            <w:r>
              <w:rPr>
                <w:rFonts w:ascii="Arial" w:hAnsi="Arial" w:cs="Arial"/>
                <w:sz w:val="16"/>
                <w:szCs w:val="16"/>
              </w:rPr>
              <w:t>14</w:t>
            </w:r>
          </w:p>
        </w:tc>
        <w:tc>
          <w:tcPr>
            <w:tcW w:w="2130" w:type="dxa"/>
          </w:tcPr>
          <w:p w14:paraId="44A6C5A0"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COOPERACIÓN 065</w:t>
            </w:r>
          </w:p>
        </w:tc>
        <w:tc>
          <w:tcPr>
            <w:tcW w:w="1720" w:type="dxa"/>
          </w:tcPr>
          <w:p w14:paraId="4CF853F4"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FUNDACIÓN SOCIAL AFROCOLOMBIANA "MUTÚ-BANTÚ"</w:t>
            </w:r>
          </w:p>
        </w:tc>
        <w:tc>
          <w:tcPr>
            <w:tcW w:w="4557" w:type="dxa"/>
          </w:tcPr>
          <w:p w14:paraId="6DB9A6C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AUNAR ESFUERZOS ARA REALIZAR INVESTIGACIONES CONJUNTAS, EN TEMAS DE INTERÉS RECIPROCO EN ELABORACIÓN DE INVESTIGACIONES Y PÚBLICACIONES EN LAS ACTIVIDADES MISIONALES DE LAS PARTES, SIEMPRE Y CUANDO SE AJUSTEN A LAS NRMAS INTERNAS DE CADA UNA DE ESTAS.</w:t>
            </w:r>
          </w:p>
          <w:p w14:paraId="063F48A1" w14:textId="77777777" w:rsidR="00D53455" w:rsidRPr="00F97103" w:rsidRDefault="00D53455" w:rsidP="00163356">
            <w:pPr>
              <w:ind w:firstLine="720"/>
              <w:rPr>
                <w:rFonts w:ascii="Arial" w:hAnsi="Arial" w:cs="Arial"/>
                <w:sz w:val="16"/>
                <w:szCs w:val="16"/>
              </w:rPr>
            </w:pPr>
          </w:p>
        </w:tc>
      </w:tr>
      <w:tr w:rsidR="00D53455" w:rsidRPr="00F97103" w14:paraId="64BE6D78" w14:textId="77777777" w:rsidTr="00F97103">
        <w:tc>
          <w:tcPr>
            <w:tcW w:w="423" w:type="dxa"/>
          </w:tcPr>
          <w:p w14:paraId="4984E454" w14:textId="46C5D726" w:rsidR="00D53455" w:rsidRPr="00F97103" w:rsidRDefault="00B05E18" w:rsidP="00163356">
            <w:pPr>
              <w:jc w:val="both"/>
              <w:rPr>
                <w:rFonts w:ascii="Arial" w:hAnsi="Arial" w:cs="Arial"/>
                <w:sz w:val="16"/>
                <w:szCs w:val="16"/>
              </w:rPr>
            </w:pPr>
            <w:r>
              <w:rPr>
                <w:rFonts w:ascii="Arial" w:hAnsi="Arial" w:cs="Arial"/>
                <w:sz w:val="16"/>
                <w:szCs w:val="16"/>
              </w:rPr>
              <w:t>15</w:t>
            </w:r>
          </w:p>
        </w:tc>
        <w:tc>
          <w:tcPr>
            <w:tcW w:w="2130" w:type="dxa"/>
          </w:tcPr>
          <w:p w14:paraId="0A3851B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DE COOPERACIÓN INSTITUCIONAL N° 078</w:t>
            </w:r>
          </w:p>
        </w:tc>
        <w:tc>
          <w:tcPr>
            <w:tcW w:w="1720" w:type="dxa"/>
          </w:tcPr>
          <w:p w14:paraId="2DA2D1B6" w14:textId="77777777" w:rsidR="00D53455" w:rsidRPr="00F97103" w:rsidRDefault="00D53455" w:rsidP="00163356">
            <w:pPr>
              <w:rPr>
                <w:rFonts w:ascii="Arial" w:hAnsi="Arial" w:cs="Arial"/>
                <w:sz w:val="16"/>
                <w:szCs w:val="16"/>
              </w:rPr>
            </w:pPr>
            <w:r w:rsidRPr="00F97103">
              <w:rPr>
                <w:rFonts w:ascii="Arial" w:hAnsi="Arial" w:cs="Arial"/>
                <w:sz w:val="16"/>
                <w:szCs w:val="16"/>
              </w:rPr>
              <w:t>AGROINSUMOS VALOYES</w:t>
            </w:r>
          </w:p>
        </w:tc>
        <w:tc>
          <w:tcPr>
            <w:tcW w:w="4557" w:type="dxa"/>
          </w:tcPr>
          <w:p w14:paraId="01EE1750" w14:textId="77777777" w:rsidR="00D53455" w:rsidRDefault="00D53455" w:rsidP="00163356">
            <w:pPr>
              <w:tabs>
                <w:tab w:val="left" w:pos="916"/>
              </w:tabs>
              <w:jc w:val="both"/>
              <w:rPr>
                <w:rFonts w:ascii="Arial" w:hAnsi="Arial" w:cs="Arial"/>
                <w:sz w:val="16"/>
                <w:szCs w:val="16"/>
              </w:rPr>
            </w:pPr>
            <w:r w:rsidRPr="00F97103">
              <w:rPr>
                <w:rFonts w:ascii="Arial" w:hAnsi="Arial" w:cs="Arial"/>
                <w:sz w:val="16"/>
                <w:szCs w:val="16"/>
              </w:rPr>
              <w:t>CONTRAPRESTACIÓN Y ARTICULACIÓN DE LAS DOS INSTITUCIONES PARA LA ÓPTIMA UTILIZACIÓN DE LOS BIENES MUEBLES E INMUEBLES QUE SE ENCUENTRAN EN LA PLANTA PILOTO DE LA SEDE PRINCIPAL PARA LA TRANSFORMACIÓN DE FRUTAS Y CAPACITAR AL MATERIAL HUMANO.</w:t>
            </w:r>
          </w:p>
          <w:p w14:paraId="5A5407DC" w14:textId="67173F8E" w:rsidR="00F97103" w:rsidRPr="00F97103" w:rsidRDefault="00F97103" w:rsidP="00163356">
            <w:pPr>
              <w:tabs>
                <w:tab w:val="left" w:pos="916"/>
              </w:tabs>
              <w:jc w:val="both"/>
              <w:rPr>
                <w:rFonts w:ascii="Arial" w:hAnsi="Arial" w:cs="Arial"/>
                <w:sz w:val="16"/>
                <w:szCs w:val="16"/>
              </w:rPr>
            </w:pPr>
          </w:p>
        </w:tc>
      </w:tr>
      <w:tr w:rsidR="00D53455" w:rsidRPr="00F97103" w14:paraId="729DDA6C" w14:textId="77777777" w:rsidTr="00F97103">
        <w:tc>
          <w:tcPr>
            <w:tcW w:w="423" w:type="dxa"/>
          </w:tcPr>
          <w:p w14:paraId="787A79AB" w14:textId="3A0DEB34" w:rsidR="00D53455" w:rsidRPr="00F97103" w:rsidRDefault="00B05E18" w:rsidP="00163356">
            <w:pPr>
              <w:jc w:val="both"/>
              <w:rPr>
                <w:rFonts w:ascii="Arial" w:hAnsi="Arial" w:cs="Arial"/>
                <w:sz w:val="16"/>
                <w:szCs w:val="16"/>
              </w:rPr>
            </w:pPr>
            <w:r>
              <w:rPr>
                <w:rFonts w:ascii="Arial" w:hAnsi="Arial" w:cs="Arial"/>
                <w:sz w:val="16"/>
                <w:szCs w:val="16"/>
              </w:rPr>
              <w:t>16</w:t>
            </w:r>
          </w:p>
        </w:tc>
        <w:tc>
          <w:tcPr>
            <w:tcW w:w="2130" w:type="dxa"/>
          </w:tcPr>
          <w:p w14:paraId="0D9A969A" w14:textId="77777777" w:rsidR="00D53455" w:rsidRPr="00F97103" w:rsidRDefault="00D53455" w:rsidP="00163356">
            <w:pPr>
              <w:pStyle w:val="Default"/>
              <w:jc w:val="both"/>
              <w:rPr>
                <w:sz w:val="16"/>
                <w:szCs w:val="16"/>
              </w:rPr>
            </w:pPr>
            <w:r w:rsidRPr="00F97103">
              <w:rPr>
                <w:sz w:val="16"/>
                <w:szCs w:val="16"/>
              </w:rPr>
              <w:t xml:space="preserve">CONVENIO MARCO DE PRÁCTICAS CONSORCIO EPIC QUIBDÓ </w:t>
            </w:r>
          </w:p>
          <w:p w14:paraId="7E90409F" w14:textId="77777777" w:rsidR="00D53455" w:rsidRPr="00F97103" w:rsidRDefault="00D53455" w:rsidP="00163356">
            <w:pPr>
              <w:jc w:val="both"/>
              <w:rPr>
                <w:rFonts w:ascii="Arial" w:hAnsi="Arial" w:cs="Arial"/>
                <w:sz w:val="16"/>
                <w:szCs w:val="16"/>
              </w:rPr>
            </w:pPr>
          </w:p>
        </w:tc>
        <w:tc>
          <w:tcPr>
            <w:tcW w:w="1720" w:type="dxa"/>
          </w:tcPr>
          <w:p w14:paraId="7F0C1A2E" w14:textId="77777777" w:rsidR="00D53455" w:rsidRPr="00F97103" w:rsidRDefault="00D53455" w:rsidP="00163356">
            <w:pPr>
              <w:pStyle w:val="Default"/>
              <w:rPr>
                <w:sz w:val="16"/>
                <w:szCs w:val="16"/>
              </w:rPr>
            </w:pPr>
            <w:r w:rsidRPr="00F97103">
              <w:rPr>
                <w:sz w:val="16"/>
                <w:szCs w:val="16"/>
              </w:rPr>
              <w:t xml:space="preserve">CONSORCIO EPIC QUIBDO </w:t>
            </w:r>
          </w:p>
          <w:p w14:paraId="0E5551D2" w14:textId="77777777" w:rsidR="00D53455" w:rsidRPr="00F97103" w:rsidRDefault="00D53455" w:rsidP="00163356">
            <w:pPr>
              <w:rPr>
                <w:rFonts w:ascii="Arial" w:hAnsi="Arial" w:cs="Arial"/>
                <w:sz w:val="16"/>
                <w:szCs w:val="16"/>
              </w:rPr>
            </w:pPr>
          </w:p>
        </w:tc>
        <w:tc>
          <w:tcPr>
            <w:tcW w:w="4557" w:type="dxa"/>
          </w:tcPr>
          <w:p w14:paraId="7A30A98C" w14:textId="77777777" w:rsidR="00D53455" w:rsidRPr="00F97103" w:rsidRDefault="00D53455" w:rsidP="00163356">
            <w:pPr>
              <w:pStyle w:val="Default"/>
              <w:jc w:val="both"/>
              <w:rPr>
                <w:sz w:val="16"/>
                <w:szCs w:val="16"/>
              </w:rPr>
            </w:pPr>
            <w:r w:rsidRPr="00F97103">
              <w:rPr>
                <w:sz w:val="16"/>
                <w:szCs w:val="16"/>
              </w:rPr>
              <w:t xml:space="preserve">AUNAR ESFUERZOS QUE PERMITAN A LOS ESTUDIANTES REALIZAR SUS PRÁCTICAS EN EL CONSORCIO EPIC QUIBDÓ, PARA DESARROLLAR Y AFIANZAR LOS CONOCIMIENTOS TEÓRICO PRÁCTICO DE ACUERDO CON LAS PROFESIONES AFINES, ADELANTANDO FUNCIONES CONCRETAS RELACIONADAS CON SU ÁREA DE FORMACIÓN Y QUE DEMANDE EL EJERCICIO DE SU CAPACIDAD TEÓRICA Y PRÁCTICA ADQUIRIDA EN EL PROGRAMA DE ESTUDIOS, EN LAS DISTINTAS ÁREAS DE SU FORMACIÓN </w:t>
            </w:r>
          </w:p>
          <w:p w14:paraId="37E54BE8" w14:textId="77777777" w:rsidR="00D53455" w:rsidRPr="00F97103" w:rsidRDefault="00D53455" w:rsidP="00163356">
            <w:pPr>
              <w:tabs>
                <w:tab w:val="left" w:pos="916"/>
              </w:tabs>
              <w:jc w:val="both"/>
              <w:rPr>
                <w:rFonts w:ascii="Arial" w:hAnsi="Arial" w:cs="Arial"/>
                <w:sz w:val="16"/>
                <w:szCs w:val="16"/>
              </w:rPr>
            </w:pPr>
          </w:p>
        </w:tc>
      </w:tr>
      <w:tr w:rsidR="00D53455" w:rsidRPr="00F97103" w14:paraId="6A336637" w14:textId="77777777" w:rsidTr="00F97103">
        <w:tc>
          <w:tcPr>
            <w:tcW w:w="423" w:type="dxa"/>
          </w:tcPr>
          <w:p w14:paraId="2CD14497" w14:textId="301CC93F" w:rsidR="00D53455" w:rsidRPr="00F97103" w:rsidRDefault="00B05E18" w:rsidP="00163356">
            <w:pPr>
              <w:jc w:val="both"/>
              <w:rPr>
                <w:rFonts w:ascii="Arial" w:hAnsi="Arial" w:cs="Arial"/>
                <w:sz w:val="16"/>
                <w:szCs w:val="16"/>
              </w:rPr>
            </w:pPr>
            <w:r>
              <w:rPr>
                <w:rFonts w:ascii="Arial" w:hAnsi="Arial" w:cs="Arial"/>
                <w:sz w:val="16"/>
                <w:szCs w:val="16"/>
              </w:rPr>
              <w:t>17</w:t>
            </w:r>
          </w:p>
        </w:tc>
        <w:tc>
          <w:tcPr>
            <w:tcW w:w="2130" w:type="dxa"/>
          </w:tcPr>
          <w:p w14:paraId="7341294C"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ESPECÍFICO DE COOPERACIÓN INSTITUCIONAL N° 032</w:t>
            </w:r>
          </w:p>
        </w:tc>
        <w:tc>
          <w:tcPr>
            <w:tcW w:w="1720" w:type="dxa"/>
          </w:tcPr>
          <w:p w14:paraId="25DA3DA6"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LA UNIVERSIDAD AUTONOMA DE OCCIDENTE DE CALI</w:t>
            </w:r>
          </w:p>
        </w:tc>
        <w:tc>
          <w:tcPr>
            <w:tcW w:w="4557" w:type="dxa"/>
          </w:tcPr>
          <w:p w14:paraId="0E9DBBE9" w14:textId="77777777" w:rsidR="00D53455" w:rsidRDefault="00D53455" w:rsidP="00163356">
            <w:pPr>
              <w:jc w:val="both"/>
              <w:rPr>
                <w:rFonts w:ascii="Arial" w:hAnsi="Arial" w:cs="Arial"/>
                <w:sz w:val="16"/>
                <w:szCs w:val="16"/>
              </w:rPr>
            </w:pPr>
            <w:r w:rsidRPr="00F97103">
              <w:rPr>
                <w:rFonts w:ascii="Arial" w:hAnsi="Arial" w:cs="Arial"/>
                <w:sz w:val="16"/>
                <w:szCs w:val="16"/>
              </w:rPr>
              <w:t xml:space="preserve">AUNAR ESFUERZOS INTERINSTITUCIONALES PARA PERMITIR EL DESARROLLO DE ACTIVIDADES ACADÉMICAS E INTERCAMBIO DE ESTUDIANTES EN LA UNIVERSIDAD AUTONOMA DE OCCIDENTE, DE ACUERDO CON LOS ESTATUTOS Y REGLAMENTOS DE </w:t>
            </w:r>
            <w:r w:rsidRPr="00F97103">
              <w:rPr>
                <w:rFonts w:ascii="Arial" w:hAnsi="Arial" w:cs="Arial"/>
                <w:sz w:val="16"/>
                <w:szCs w:val="16"/>
              </w:rPr>
              <w:lastRenderedPageBreak/>
              <w:t>KA UNIVERSIDAD, DESARROLLANDO ACTIVIDADES RELACIONADAS CON EL PERFIL DE LOS JÓVENES INGENIEROS Y ALUMNOS INGENIEROS BENEFICIARIOS DEL CRÉDITO EDUCATIVO CONDONABLE EN DESARROLLO DEL PROYECTO "FORMACIÓN EN ALTO NIVEL PARA UN NUEVO CHOCÓ- CONVENIO 032 DE 2015</w:t>
            </w:r>
          </w:p>
          <w:p w14:paraId="407BD8A7" w14:textId="2600FAAE" w:rsidR="00F97103" w:rsidRPr="00F97103" w:rsidRDefault="00F97103" w:rsidP="00163356">
            <w:pPr>
              <w:jc w:val="both"/>
              <w:rPr>
                <w:rFonts w:ascii="Arial" w:hAnsi="Arial" w:cs="Arial"/>
                <w:sz w:val="16"/>
                <w:szCs w:val="16"/>
              </w:rPr>
            </w:pPr>
          </w:p>
        </w:tc>
      </w:tr>
      <w:tr w:rsidR="00D53455" w:rsidRPr="00F97103" w14:paraId="7F360396" w14:textId="77777777" w:rsidTr="00F97103">
        <w:tc>
          <w:tcPr>
            <w:tcW w:w="423" w:type="dxa"/>
          </w:tcPr>
          <w:p w14:paraId="50E54D3B" w14:textId="423B6B53" w:rsidR="00D53455" w:rsidRPr="00F97103" w:rsidRDefault="00B05E18" w:rsidP="00163356">
            <w:pPr>
              <w:jc w:val="both"/>
              <w:rPr>
                <w:rFonts w:ascii="Arial" w:hAnsi="Arial" w:cs="Arial"/>
                <w:sz w:val="16"/>
                <w:szCs w:val="16"/>
              </w:rPr>
            </w:pPr>
            <w:r>
              <w:rPr>
                <w:rFonts w:ascii="Arial" w:hAnsi="Arial" w:cs="Arial"/>
                <w:sz w:val="16"/>
                <w:szCs w:val="16"/>
              </w:rPr>
              <w:lastRenderedPageBreak/>
              <w:t>18</w:t>
            </w:r>
          </w:p>
        </w:tc>
        <w:tc>
          <w:tcPr>
            <w:tcW w:w="2130" w:type="dxa"/>
          </w:tcPr>
          <w:p w14:paraId="07D0B6F0" w14:textId="77777777" w:rsidR="00D53455" w:rsidRPr="00F97103" w:rsidRDefault="00D53455" w:rsidP="00163356">
            <w:pPr>
              <w:pStyle w:val="Default"/>
              <w:jc w:val="both"/>
              <w:rPr>
                <w:sz w:val="16"/>
                <w:szCs w:val="16"/>
              </w:rPr>
            </w:pPr>
            <w:r w:rsidRPr="00F97103">
              <w:rPr>
                <w:sz w:val="16"/>
                <w:szCs w:val="16"/>
              </w:rPr>
              <w:t xml:space="preserve">CONVENIO DE COOPERACIÓN NO. 0040 DE 2017 </w:t>
            </w:r>
          </w:p>
          <w:p w14:paraId="6D06DB3E" w14:textId="77777777" w:rsidR="00D53455" w:rsidRPr="00F97103" w:rsidRDefault="00D53455" w:rsidP="00163356">
            <w:pPr>
              <w:jc w:val="both"/>
              <w:rPr>
                <w:rFonts w:ascii="Arial" w:hAnsi="Arial" w:cs="Arial"/>
                <w:sz w:val="16"/>
                <w:szCs w:val="16"/>
              </w:rPr>
            </w:pPr>
          </w:p>
        </w:tc>
        <w:tc>
          <w:tcPr>
            <w:tcW w:w="1720" w:type="dxa"/>
          </w:tcPr>
          <w:p w14:paraId="3B15D35C" w14:textId="77777777" w:rsidR="00D53455" w:rsidRPr="00F97103" w:rsidRDefault="00D53455" w:rsidP="00163356">
            <w:pPr>
              <w:pStyle w:val="Default"/>
              <w:rPr>
                <w:sz w:val="16"/>
                <w:szCs w:val="16"/>
              </w:rPr>
            </w:pPr>
            <w:r w:rsidRPr="00F97103">
              <w:rPr>
                <w:sz w:val="16"/>
                <w:szCs w:val="16"/>
              </w:rPr>
              <w:t xml:space="preserve">CONSORCIO FUTURO EDUCATIVO 2015 </w:t>
            </w:r>
          </w:p>
          <w:p w14:paraId="4F5A3162" w14:textId="77777777" w:rsidR="00D53455" w:rsidRPr="00F97103" w:rsidRDefault="00D53455" w:rsidP="00163356">
            <w:pPr>
              <w:rPr>
                <w:rFonts w:ascii="Arial" w:hAnsi="Arial" w:cs="Arial"/>
                <w:sz w:val="16"/>
                <w:szCs w:val="16"/>
              </w:rPr>
            </w:pPr>
          </w:p>
        </w:tc>
        <w:tc>
          <w:tcPr>
            <w:tcW w:w="4557" w:type="dxa"/>
          </w:tcPr>
          <w:p w14:paraId="522568F2" w14:textId="77777777" w:rsidR="00D53455" w:rsidRPr="00F97103" w:rsidRDefault="00D53455" w:rsidP="00163356">
            <w:pPr>
              <w:pStyle w:val="Default"/>
              <w:jc w:val="both"/>
              <w:rPr>
                <w:sz w:val="16"/>
                <w:szCs w:val="16"/>
              </w:rPr>
            </w:pPr>
            <w:r w:rsidRPr="00F97103">
              <w:rPr>
                <w:sz w:val="16"/>
                <w:szCs w:val="16"/>
              </w:rPr>
              <w:t xml:space="preserve">ELABORACIÓN DE DIAGNÓSTICOS. ESTUDIOS TÉCNICOS, AJUSTES A DISEÑOS O DISEÑOS INTEGRALES, CONSTRUCCIÓN Y PUESTA EN FUNCIONAMIENTO DE LAS OBRAS DE INFRAESTRUCTURA EDUCATIVA - UBICADAS EN EL DEPARTAMENTO DEL CHOCÓ - GRUPO 16 </w:t>
            </w:r>
          </w:p>
          <w:p w14:paraId="0037FEC9" w14:textId="77777777" w:rsidR="00D53455" w:rsidRPr="00F97103" w:rsidRDefault="00D53455" w:rsidP="00163356">
            <w:pPr>
              <w:jc w:val="both"/>
              <w:rPr>
                <w:rFonts w:ascii="Arial" w:hAnsi="Arial" w:cs="Arial"/>
                <w:sz w:val="16"/>
                <w:szCs w:val="16"/>
              </w:rPr>
            </w:pPr>
          </w:p>
        </w:tc>
      </w:tr>
      <w:tr w:rsidR="00D53455" w:rsidRPr="00F97103" w14:paraId="55A28FC5" w14:textId="77777777" w:rsidTr="00F97103">
        <w:tc>
          <w:tcPr>
            <w:tcW w:w="423" w:type="dxa"/>
          </w:tcPr>
          <w:p w14:paraId="563495E4" w14:textId="678DED90" w:rsidR="00D53455" w:rsidRPr="00F97103" w:rsidRDefault="00B05E18" w:rsidP="00163356">
            <w:pPr>
              <w:jc w:val="both"/>
              <w:rPr>
                <w:rFonts w:ascii="Arial" w:hAnsi="Arial" w:cs="Arial"/>
                <w:sz w:val="16"/>
                <w:szCs w:val="16"/>
              </w:rPr>
            </w:pPr>
            <w:r>
              <w:rPr>
                <w:rFonts w:ascii="Arial" w:hAnsi="Arial" w:cs="Arial"/>
                <w:sz w:val="16"/>
                <w:szCs w:val="16"/>
              </w:rPr>
              <w:t>19</w:t>
            </w:r>
          </w:p>
        </w:tc>
        <w:tc>
          <w:tcPr>
            <w:tcW w:w="2130" w:type="dxa"/>
          </w:tcPr>
          <w:p w14:paraId="3A67328E"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DE COOPERACIÓN INTERINSTITUCIONAL N° 31</w:t>
            </w:r>
          </w:p>
        </w:tc>
        <w:tc>
          <w:tcPr>
            <w:tcW w:w="1720" w:type="dxa"/>
          </w:tcPr>
          <w:p w14:paraId="240B4C8D" w14:textId="77777777" w:rsidR="00D53455" w:rsidRPr="00F97103" w:rsidRDefault="00D53455" w:rsidP="00163356">
            <w:pPr>
              <w:rPr>
                <w:rFonts w:ascii="Arial" w:hAnsi="Arial" w:cs="Arial"/>
                <w:sz w:val="16"/>
                <w:szCs w:val="16"/>
              </w:rPr>
            </w:pPr>
            <w:r w:rsidRPr="00F97103">
              <w:rPr>
                <w:rFonts w:ascii="Arial" w:hAnsi="Arial" w:cs="Arial"/>
                <w:sz w:val="16"/>
                <w:szCs w:val="16"/>
              </w:rPr>
              <w:t>CORPORACIÓN PARA EL DESARROLLO INTEGRAL DEL PACIFICO "PROYECTAR"</w:t>
            </w:r>
          </w:p>
        </w:tc>
        <w:tc>
          <w:tcPr>
            <w:tcW w:w="4557" w:type="dxa"/>
          </w:tcPr>
          <w:p w14:paraId="60848454"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OFRECER A LA UNIVERSIDAD ESPACIOS DE PRÁCTICAS PARA MEJORAR LA FORMACIÓN PROFESIONAL DE LOS ESTUDIANTES DE LOS ÚLTIMOS NIVELES DE LOS PROGRAMAS DE LAS FACULTADES DE INGENIERÍA, CIENCIAS BÁSICAS, CIENCIAS DE LA EDUCACIÓN, HUMANIDADES Y ARTES Y DERECHO A FIN QUE REALICEN PRÁCTICAS ACADÉMICAS Y PASANTÍAS COMO REQUISITO PARA OBTENER SU TÍTULO PROFESIONAL.</w:t>
            </w:r>
          </w:p>
          <w:p w14:paraId="56D572D1" w14:textId="77777777" w:rsidR="00D53455" w:rsidRPr="00F97103" w:rsidRDefault="00D53455" w:rsidP="00163356">
            <w:pPr>
              <w:ind w:firstLine="720"/>
              <w:rPr>
                <w:rFonts w:ascii="Arial" w:hAnsi="Arial" w:cs="Arial"/>
                <w:sz w:val="16"/>
                <w:szCs w:val="16"/>
              </w:rPr>
            </w:pPr>
          </w:p>
        </w:tc>
      </w:tr>
      <w:tr w:rsidR="00D53455" w:rsidRPr="00F97103" w14:paraId="27C764BC" w14:textId="77777777" w:rsidTr="00F97103">
        <w:tc>
          <w:tcPr>
            <w:tcW w:w="423" w:type="dxa"/>
          </w:tcPr>
          <w:p w14:paraId="58725C38" w14:textId="021072A1" w:rsidR="00D53455" w:rsidRPr="00F97103" w:rsidRDefault="00B05E18" w:rsidP="00163356">
            <w:pPr>
              <w:jc w:val="both"/>
              <w:rPr>
                <w:rFonts w:ascii="Arial" w:hAnsi="Arial" w:cs="Arial"/>
                <w:sz w:val="16"/>
                <w:szCs w:val="16"/>
              </w:rPr>
            </w:pPr>
            <w:r>
              <w:rPr>
                <w:rFonts w:ascii="Arial" w:hAnsi="Arial" w:cs="Arial"/>
                <w:sz w:val="16"/>
                <w:szCs w:val="16"/>
              </w:rPr>
              <w:t>20</w:t>
            </w:r>
          </w:p>
        </w:tc>
        <w:tc>
          <w:tcPr>
            <w:tcW w:w="2130" w:type="dxa"/>
          </w:tcPr>
          <w:p w14:paraId="3648C083" w14:textId="77777777" w:rsidR="00D53455" w:rsidRPr="00F97103" w:rsidRDefault="00D53455" w:rsidP="00163356">
            <w:pPr>
              <w:pStyle w:val="Default"/>
              <w:jc w:val="both"/>
              <w:rPr>
                <w:sz w:val="16"/>
                <w:szCs w:val="16"/>
              </w:rPr>
            </w:pPr>
            <w:r w:rsidRPr="00F97103">
              <w:rPr>
                <w:sz w:val="16"/>
                <w:szCs w:val="16"/>
              </w:rPr>
              <w:t xml:space="preserve">CONVENIO DE COOPERACIÓN NO. 0059 DE 2016 </w:t>
            </w:r>
          </w:p>
          <w:p w14:paraId="200E3836" w14:textId="77777777" w:rsidR="00D53455" w:rsidRPr="00F97103" w:rsidRDefault="00D53455" w:rsidP="00163356">
            <w:pPr>
              <w:jc w:val="both"/>
              <w:rPr>
                <w:rFonts w:ascii="Arial" w:hAnsi="Arial" w:cs="Arial"/>
                <w:sz w:val="16"/>
                <w:szCs w:val="16"/>
              </w:rPr>
            </w:pPr>
          </w:p>
        </w:tc>
        <w:tc>
          <w:tcPr>
            <w:tcW w:w="1720" w:type="dxa"/>
          </w:tcPr>
          <w:p w14:paraId="5C8F2231" w14:textId="77777777" w:rsidR="00D53455" w:rsidRPr="00F97103" w:rsidRDefault="00D53455" w:rsidP="00163356">
            <w:pPr>
              <w:pStyle w:val="Default"/>
              <w:rPr>
                <w:sz w:val="16"/>
                <w:szCs w:val="16"/>
              </w:rPr>
            </w:pPr>
            <w:r w:rsidRPr="00F97103">
              <w:rPr>
                <w:sz w:val="16"/>
                <w:szCs w:val="16"/>
              </w:rPr>
              <w:t xml:space="preserve">CARLOS JAVIER MOSQUERA GÓMEZ </w:t>
            </w:r>
          </w:p>
          <w:p w14:paraId="7A1FA2F0" w14:textId="77777777" w:rsidR="00D53455" w:rsidRPr="00F97103" w:rsidRDefault="00D53455" w:rsidP="00163356">
            <w:pPr>
              <w:rPr>
                <w:rFonts w:ascii="Arial" w:hAnsi="Arial" w:cs="Arial"/>
                <w:sz w:val="16"/>
                <w:szCs w:val="16"/>
              </w:rPr>
            </w:pPr>
          </w:p>
        </w:tc>
        <w:tc>
          <w:tcPr>
            <w:tcW w:w="4557" w:type="dxa"/>
          </w:tcPr>
          <w:p w14:paraId="2ABADC08" w14:textId="77777777" w:rsidR="00D53455" w:rsidRPr="00F97103" w:rsidRDefault="00D53455" w:rsidP="00163356">
            <w:pPr>
              <w:pStyle w:val="Default"/>
              <w:jc w:val="both"/>
              <w:rPr>
                <w:sz w:val="16"/>
                <w:szCs w:val="16"/>
              </w:rPr>
            </w:pPr>
            <w:r w:rsidRPr="00F97103">
              <w:rPr>
                <w:sz w:val="16"/>
                <w:szCs w:val="16"/>
              </w:rPr>
              <w:t xml:space="preserve">REALIZACIÓN DE PRÁCTICAS ACADÉMICAS Y/O PASANTÍAS ESTUDIANTES DE LA FACULTAD DE INGENIERÍA EN EL CONTRATO N. 229 DE 2016 AMPLIACIÓN DEL CENTRO DE SALUD DEL BARRIO EL REPOSO, MUNICIPIO DE QUIBDÓ, DEPARTAMENTO DEL CHOCÓ - </w:t>
            </w:r>
          </w:p>
          <w:p w14:paraId="5D97E8B6" w14:textId="77777777" w:rsidR="00D53455" w:rsidRPr="00F97103" w:rsidRDefault="00D53455" w:rsidP="00163356">
            <w:pPr>
              <w:jc w:val="both"/>
              <w:rPr>
                <w:rFonts w:ascii="Arial" w:hAnsi="Arial" w:cs="Arial"/>
                <w:sz w:val="16"/>
                <w:szCs w:val="16"/>
              </w:rPr>
            </w:pPr>
          </w:p>
        </w:tc>
      </w:tr>
      <w:tr w:rsidR="00D53455" w:rsidRPr="00F97103" w14:paraId="423E43CF" w14:textId="77777777" w:rsidTr="00F97103">
        <w:tc>
          <w:tcPr>
            <w:tcW w:w="423" w:type="dxa"/>
          </w:tcPr>
          <w:p w14:paraId="2770593D" w14:textId="3FE6BF2E" w:rsidR="00D53455" w:rsidRPr="00F97103" w:rsidRDefault="00B05E18" w:rsidP="00163356">
            <w:pPr>
              <w:jc w:val="both"/>
              <w:rPr>
                <w:rFonts w:ascii="Arial" w:hAnsi="Arial" w:cs="Arial"/>
                <w:sz w:val="16"/>
                <w:szCs w:val="16"/>
              </w:rPr>
            </w:pPr>
            <w:r>
              <w:rPr>
                <w:rFonts w:ascii="Arial" w:hAnsi="Arial" w:cs="Arial"/>
                <w:sz w:val="16"/>
                <w:szCs w:val="16"/>
              </w:rPr>
              <w:t>21</w:t>
            </w:r>
          </w:p>
        </w:tc>
        <w:tc>
          <w:tcPr>
            <w:tcW w:w="2130" w:type="dxa"/>
          </w:tcPr>
          <w:p w14:paraId="1C1C43F1" w14:textId="77777777" w:rsidR="00D53455" w:rsidRPr="00F97103" w:rsidRDefault="00D53455" w:rsidP="00163356">
            <w:pPr>
              <w:pStyle w:val="Default"/>
              <w:jc w:val="both"/>
              <w:rPr>
                <w:sz w:val="16"/>
                <w:szCs w:val="16"/>
              </w:rPr>
            </w:pPr>
            <w:r w:rsidRPr="00F97103">
              <w:rPr>
                <w:sz w:val="16"/>
                <w:szCs w:val="16"/>
              </w:rPr>
              <w:t xml:space="preserve">CONVENIO DE COOPERACIÓN NO. 0016 DE 2016 </w:t>
            </w:r>
          </w:p>
          <w:p w14:paraId="036732AC" w14:textId="77777777" w:rsidR="00D53455" w:rsidRPr="00F97103" w:rsidRDefault="00D53455" w:rsidP="00163356">
            <w:pPr>
              <w:pStyle w:val="Default"/>
              <w:jc w:val="both"/>
              <w:rPr>
                <w:sz w:val="16"/>
                <w:szCs w:val="16"/>
              </w:rPr>
            </w:pPr>
          </w:p>
        </w:tc>
        <w:tc>
          <w:tcPr>
            <w:tcW w:w="1720" w:type="dxa"/>
          </w:tcPr>
          <w:p w14:paraId="290F93DA" w14:textId="77777777" w:rsidR="00D53455" w:rsidRPr="00F97103" w:rsidRDefault="00D53455" w:rsidP="00163356">
            <w:pPr>
              <w:pStyle w:val="Default"/>
              <w:rPr>
                <w:sz w:val="16"/>
                <w:szCs w:val="16"/>
              </w:rPr>
            </w:pPr>
            <w:r w:rsidRPr="00F97103">
              <w:rPr>
                <w:sz w:val="16"/>
                <w:szCs w:val="16"/>
              </w:rPr>
              <w:t xml:space="preserve">PORTICOS S.A </w:t>
            </w:r>
          </w:p>
          <w:p w14:paraId="55A7E1D8" w14:textId="77777777" w:rsidR="00D53455" w:rsidRPr="00F97103" w:rsidRDefault="00D53455" w:rsidP="00163356">
            <w:pPr>
              <w:pStyle w:val="Default"/>
              <w:rPr>
                <w:sz w:val="16"/>
                <w:szCs w:val="16"/>
              </w:rPr>
            </w:pPr>
          </w:p>
        </w:tc>
        <w:tc>
          <w:tcPr>
            <w:tcW w:w="4557" w:type="dxa"/>
          </w:tcPr>
          <w:p w14:paraId="6AEAEAA8" w14:textId="77777777" w:rsidR="00F97103" w:rsidRDefault="00D53455" w:rsidP="00163356">
            <w:pPr>
              <w:pStyle w:val="Default"/>
              <w:jc w:val="both"/>
              <w:rPr>
                <w:sz w:val="16"/>
                <w:szCs w:val="16"/>
              </w:rPr>
            </w:pPr>
            <w:r w:rsidRPr="00F97103">
              <w:rPr>
                <w:sz w:val="16"/>
                <w:szCs w:val="16"/>
              </w:rPr>
              <w:t>REALIZACIÓN DE PRÁCTICAS ACADÉMICAS Y/O PASANTÍAS ESTUDIANTES DE LA FACULTAD DE INGENIERÍA EN LA OBRA AMPLIACIÓN DEL AEROPUERTO DE QUIBDÓ</w:t>
            </w:r>
            <w:r w:rsidR="00F97103">
              <w:rPr>
                <w:sz w:val="16"/>
                <w:szCs w:val="16"/>
              </w:rPr>
              <w:t>.</w:t>
            </w:r>
          </w:p>
          <w:p w14:paraId="248FF888" w14:textId="422A46CC" w:rsidR="00F97103" w:rsidRPr="00F97103" w:rsidRDefault="00F97103" w:rsidP="00163356">
            <w:pPr>
              <w:pStyle w:val="Default"/>
              <w:jc w:val="both"/>
              <w:rPr>
                <w:sz w:val="16"/>
                <w:szCs w:val="16"/>
              </w:rPr>
            </w:pPr>
          </w:p>
        </w:tc>
      </w:tr>
      <w:tr w:rsidR="00D53455" w:rsidRPr="00F97103" w14:paraId="47BF3358" w14:textId="77777777" w:rsidTr="00F97103">
        <w:tc>
          <w:tcPr>
            <w:tcW w:w="423" w:type="dxa"/>
          </w:tcPr>
          <w:p w14:paraId="69BC4433" w14:textId="69070081" w:rsidR="00D53455" w:rsidRPr="00F97103" w:rsidRDefault="00B05E18" w:rsidP="00163356">
            <w:pPr>
              <w:jc w:val="both"/>
              <w:rPr>
                <w:rFonts w:ascii="Arial" w:hAnsi="Arial" w:cs="Arial"/>
                <w:sz w:val="16"/>
                <w:szCs w:val="16"/>
              </w:rPr>
            </w:pPr>
            <w:r>
              <w:rPr>
                <w:rFonts w:ascii="Arial" w:hAnsi="Arial" w:cs="Arial"/>
                <w:sz w:val="16"/>
                <w:szCs w:val="16"/>
              </w:rPr>
              <w:t>22</w:t>
            </w:r>
          </w:p>
        </w:tc>
        <w:tc>
          <w:tcPr>
            <w:tcW w:w="2130" w:type="dxa"/>
          </w:tcPr>
          <w:p w14:paraId="769136DC"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DE COOPERACIÓN N° 0047</w:t>
            </w:r>
          </w:p>
        </w:tc>
        <w:tc>
          <w:tcPr>
            <w:tcW w:w="1720" w:type="dxa"/>
          </w:tcPr>
          <w:p w14:paraId="3BF28A10"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SECRETARÍA DE EDUCACIÓN DEPARTAMENTAL DL CHOCÓ</w:t>
            </w:r>
          </w:p>
        </w:tc>
        <w:tc>
          <w:tcPr>
            <w:tcW w:w="4557" w:type="dxa"/>
          </w:tcPr>
          <w:p w14:paraId="15C5515D" w14:textId="77777777" w:rsidR="00D53455" w:rsidRDefault="00D53455" w:rsidP="00163356">
            <w:pPr>
              <w:jc w:val="both"/>
              <w:rPr>
                <w:rFonts w:ascii="Arial" w:hAnsi="Arial" w:cs="Arial"/>
                <w:sz w:val="16"/>
                <w:szCs w:val="16"/>
              </w:rPr>
            </w:pPr>
            <w:r w:rsidRPr="00F97103">
              <w:rPr>
                <w:rFonts w:ascii="Arial" w:hAnsi="Arial" w:cs="Arial"/>
                <w:sz w:val="16"/>
                <w:szCs w:val="16"/>
              </w:rPr>
              <w:t>LA COOPERACIÓN INTERINSTITUCIONAL, CONSISTENTE EN LA CONTRAPRESTACIÓN Y ARTICULACIÓN DE LAS DOS INSTITUCIONES PARA GARANTIZAR LA EXCELENTE FORMACIÓN PROFESIONAL Y EL DESARROLLO DE ACTIVIDADES ACADÉMICAS EN LA INSTITUCIÓN EDUCATIVA SAN PABLO INDUSTRIAL DE ISTMINA.</w:t>
            </w:r>
          </w:p>
          <w:p w14:paraId="62A75044" w14:textId="5139141C" w:rsidR="00F97103" w:rsidRPr="00F97103" w:rsidRDefault="00F97103" w:rsidP="00163356">
            <w:pPr>
              <w:jc w:val="both"/>
              <w:rPr>
                <w:rFonts w:ascii="Arial" w:hAnsi="Arial" w:cs="Arial"/>
                <w:sz w:val="16"/>
                <w:szCs w:val="16"/>
              </w:rPr>
            </w:pPr>
          </w:p>
        </w:tc>
      </w:tr>
      <w:tr w:rsidR="00D53455" w:rsidRPr="00F97103" w14:paraId="5B0FDCEC" w14:textId="77777777" w:rsidTr="00F97103">
        <w:tc>
          <w:tcPr>
            <w:tcW w:w="423" w:type="dxa"/>
          </w:tcPr>
          <w:p w14:paraId="0D218D5D" w14:textId="5F59537B" w:rsidR="00D53455" w:rsidRPr="00F97103" w:rsidRDefault="00B05E18" w:rsidP="00163356">
            <w:pPr>
              <w:jc w:val="both"/>
              <w:rPr>
                <w:rFonts w:ascii="Arial" w:hAnsi="Arial" w:cs="Arial"/>
                <w:sz w:val="16"/>
                <w:szCs w:val="16"/>
              </w:rPr>
            </w:pPr>
            <w:r>
              <w:rPr>
                <w:rFonts w:ascii="Arial" w:hAnsi="Arial" w:cs="Arial"/>
                <w:sz w:val="16"/>
                <w:szCs w:val="16"/>
              </w:rPr>
              <w:t>23</w:t>
            </w:r>
          </w:p>
        </w:tc>
        <w:tc>
          <w:tcPr>
            <w:tcW w:w="2130" w:type="dxa"/>
          </w:tcPr>
          <w:p w14:paraId="5B38ECD2" w14:textId="77777777" w:rsidR="00D53455" w:rsidRPr="00F97103" w:rsidRDefault="00D53455" w:rsidP="00163356">
            <w:pPr>
              <w:pStyle w:val="Default"/>
              <w:jc w:val="both"/>
              <w:rPr>
                <w:sz w:val="16"/>
                <w:szCs w:val="16"/>
              </w:rPr>
            </w:pPr>
            <w:r w:rsidRPr="00F97103">
              <w:rPr>
                <w:sz w:val="16"/>
                <w:szCs w:val="16"/>
              </w:rPr>
              <w:t xml:space="preserve">CONVENIO DE COOPERACIÓN NO. 0010 DE 2016 </w:t>
            </w:r>
          </w:p>
          <w:p w14:paraId="31E20B6F" w14:textId="77777777" w:rsidR="00D53455" w:rsidRPr="00F97103" w:rsidRDefault="00D53455" w:rsidP="00163356">
            <w:pPr>
              <w:jc w:val="both"/>
              <w:rPr>
                <w:rFonts w:ascii="Arial" w:hAnsi="Arial" w:cs="Arial"/>
                <w:sz w:val="16"/>
                <w:szCs w:val="16"/>
              </w:rPr>
            </w:pPr>
          </w:p>
        </w:tc>
        <w:tc>
          <w:tcPr>
            <w:tcW w:w="1720" w:type="dxa"/>
          </w:tcPr>
          <w:p w14:paraId="47DD5E51" w14:textId="77777777" w:rsidR="00D53455" w:rsidRPr="00F97103" w:rsidRDefault="00D53455" w:rsidP="00163356">
            <w:pPr>
              <w:pStyle w:val="Default"/>
              <w:jc w:val="both"/>
              <w:rPr>
                <w:sz w:val="16"/>
                <w:szCs w:val="16"/>
              </w:rPr>
            </w:pPr>
            <w:r w:rsidRPr="00F97103">
              <w:rPr>
                <w:sz w:val="16"/>
                <w:szCs w:val="16"/>
              </w:rPr>
              <w:t xml:space="preserve">FRANCISCO ROBLEDO CASTRO </w:t>
            </w:r>
          </w:p>
          <w:p w14:paraId="12781DB9" w14:textId="77777777" w:rsidR="00D53455" w:rsidRPr="00F97103" w:rsidRDefault="00D53455" w:rsidP="00163356">
            <w:pPr>
              <w:jc w:val="both"/>
              <w:rPr>
                <w:rFonts w:ascii="Arial" w:hAnsi="Arial" w:cs="Arial"/>
                <w:sz w:val="16"/>
                <w:szCs w:val="16"/>
              </w:rPr>
            </w:pPr>
          </w:p>
        </w:tc>
        <w:tc>
          <w:tcPr>
            <w:tcW w:w="4557" w:type="dxa"/>
          </w:tcPr>
          <w:p w14:paraId="251902F2" w14:textId="77777777" w:rsidR="00D53455" w:rsidRPr="00F97103" w:rsidRDefault="00D53455" w:rsidP="00163356">
            <w:pPr>
              <w:pStyle w:val="Default"/>
              <w:jc w:val="both"/>
              <w:rPr>
                <w:sz w:val="16"/>
                <w:szCs w:val="16"/>
              </w:rPr>
            </w:pPr>
            <w:r w:rsidRPr="00F97103">
              <w:rPr>
                <w:sz w:val="16"/>
                <w:szCs w:val="16"/>
              </w:rPr>
              <w:t xml:space="preserve">REALIZACIÓN DE PRÁCTICAS ACADÉMICAS Y/O PASANTÍAS ESTUDIANTES DE LA FACULTAD DE INGENIERÍA EN LA CONSTRUCCIÓN BLOQUE CULTURAL PARA LA SEDE DE INVESTIGACIÓN DEL INSTITUTO DE INVESTIGACIONES AMBIENTALES DEL PACIFICO IIAP “JHON VON NEWMAN” UBICADO EN LA ENTRADA DEL CORREGIMIENTO DOÑA JOSEFA KM18+000 QUIBDÓ-MUNICIPIO DE ATRATO. </w:t>
            </w:r>
          </w:p>
          <w:p w14:paraId="4B92D55B" w14:textId="77777777" w:rsidR="00D53455" w:rsidRPr="00F97103" w:rsidRDefault="00D53455" w:rsidP="00163356">
            <w:pPr>
              <w:jc w:val="both"/>
              <w:rPr>
                <w:rFonts w:ascii="Arial" w:hAnsi="Arial" w:cs="Arial"/>
                <w:sz w:val="16"/>
                <w:szCs w:val="16"/>
              </w:rPr>
            </w:pPr>
          </w:p>
        </w:tc>
      </w:tr>
      <w:tr w:rsidR="00D53455" w:rsidRPr="00F97103" w14:paraId="5D26C505" w14:textId="77777777" w:rsidTr="00F97103">
        <w:tc>
          <w:tcPr>
            <w:tcW w:w="423" w:type="dxa"/>
          </w:tcPr>
          <w:p w14:paraId="0A9B33E9" w14:textId="5AAAAA68" w:rsidR="00D53455" w:rsidRPr="00F97103" w:rsidRDefault="00B05E18" w:rsidP="00163356">
            <w:pPr>
              <w:jc w:val="both"/>
              <w:rPr>
                <w:rFonts w:ascii="Arial" w:hAnsi="Arial" w:cs="Arial"/>
                <w:sz w:val="16"/>
                <w:szCs w:val="16"/>
              </w:rPr>
            </w:pPr>
            <w:r>
              <w:rPr>
                <w:rFonts w:ascii="Arial" w:hAnsi="Arial" w:cs="Arial"/>
                <w:sz w:val="16"/>
                <w:szCs w:val="16"/>
              </w:rPr>
              <w:t>24</w:t>
            </w:r>
          </w:p>
        </w:tc>
        <w:tc>
          <w:tcPr>
            <w:tcW w:w="2130" w:type="dxa"/>
          </w:tcPr>
          <w:p w14:paraId="7F2333E1"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MARCO DE COOPERACIÓN </w:t>
            </w:r>
          </w:p>
        </w:tc>
        <w:tc>
          <w:tcPr>
            <w:tcW w:w="1720" w:type="dxa"/>
          </w:tcPr>
          <w:p w14:paraId="048A2E76"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ACUA</w:t>
            </w:r>
          </w:p>
        </w:tc>
        <w:tc>
          <w:tcPr>
            <w:tcW w:w="4557" w:type="dxa"/>
          </w:tcPr>
          <w:p w14:paraId="1C030844" w14:textId="77777777" w:rsidR="00D53455" w:rsidRDefault="00D53455" w:rsidP="00163356">
            <w:pPr>
              <w:jc w:val="both"/>
              <w:rPr>
                <w:rFonts w:ascii="Arial" w:hAnsi="Arial" w:cs="Arial"/>
                <w:sz w:val="16"/>
                <w:szCs w:val="16"/>
              </w:rPr>
            </w:pPr>
            <w:r w:rsidRPr="00F97103">
              <w:rPr>
                <w:rFonts w:ascii="Arial" w:hAnsi="Arial" w:cs="Arial"/>
                <w:sz w:val="16"/>
                <w:szCs w:val="16"/>
              </w:rPr>
              <w:t xml:space="preserve">ESTRECHAR SUS RELACIONES Y AUNAR ESFUERZOS TECNICOS, METODOLÓGICOS, Y FINANCIEROS, QUE ORIENTEN Y FORTALEZCAN LA COOPERACIÓN ENTRE LAS PARTES, CON ENFASIS EN INVESTIGACIÓN EN TEMAS RELACIONADOS CON EL DESARROLLO DE COMUNIDADES ÉTNICAS Y RURALES A PARTIR DE SU </w:t>
            </w:r>
            <w:r w:rsidRPr="00F97103">
              <w:rPr>
                <w:rFonts w:ascii="Arial" w:hAnsi="Arial" w:cs="Arial"/>
                <w:sz w:val="16"/>
                <w:szCs w:val="16"/>
              </w:rPr>
              <w:lastRenderedPageBreak/>
              <w:t>PATRIMONIO Y ACTIVOS BIOCULTURALES Y SISTEMAS DE TRADICIONALES DE PRODUCCIÓN.</w:t>
            </w:r>
          </w:p>
          <w:p w14:paraId="442511C0" w14:textId="4DCF126F" w:rsidR="00F97103" w:rsidRPr="00F97103" w:rsidRDefault="00F97103" w:rsidP="00163356">
            <w:pPr>
              <w:jc w:val="both"/>
              <w:rPr>
                <w:rFonts w:ascii="Arial" w:hAnsi="Arial" w:cs="Arial"/>
                <w:sz w:val="16"/>
                <w:szCs w:val="16"/>
              </w:rPr>
            </w:pPr>
          </w:p>
        </w:tc>
      </w:tr>
      <w:tr w:rsidR="00D53455" w:rsidRPr="00F97103" w14:paraId="6DCFDB3F" w14:textId="77777777" w:rsidTr="00F97103">
        <w:tc>
          <w:tcPr>
            <w:tcW w:w="423" w:type="dxa"/>
          </w:tcPr>
          <w:p w14:paraId="33613B97" w14:textId="326BDE49" w:rsidR="00D53455" w:rsidRPr="00F97103" w:rsidRDefault="00B05E18" w:rsidP="00163356">
            <w:pPr>
              <w:jc w:val="both"/>
              <w:rPr>
                <w:rFonts w:ascii="Arial" w:hAnsi="Arial" w:cs="Arial"/>
                <w:sz w:val="16"/>
                <w:szCs w:val="16"/>
              </w:rPr>
            </w:pPr>
            <w:r>
              <w:rPr>
                <w:rFonts w:ascii="Arial" w:hAnsi="Arial" w:cs="Arial"/>
                <w:sz w:val="16"/>
                <w:szCs w:val="16"/>
              </w:rPr>
              <w:lastRenderedPageBreak/>
              <w:t>25</w:t>
            </w:r>
          </w:p>
        </w:tc>
        <w:tc>
          <w:tcPr>
            <w:tcW w:w="2130" w:type="dxa"/>
          </w:tcPr>
          <w:p w14:paraId="3437E37A"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DE COOPERACIÓN N° 0014 - 2019</w:t>
            </w:r>
          </w:p>
        </w:tc>
        <w:tc>
          <w:tcPr>
            <w:tcW w:w="1720" w:type="dxa"/>
          </w:tcPr>
          <w:p w14:paraId="5F1E8E1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MUNICIPIO DE SAN JOSÉ DE TADÓ</w:t>
            </w:r>
          </w:p>
        </w:tc>
        <w:tc>
          <w:tcPr>
            <w:tcW w:w="4557" w:type="dxa"/>
          </w:tcPr>
          <w:p w14:paraId="3A1ECB52" w14:textId="77777777" w:rsidR="00D53455" w:rsidRDefault="00D53455" w:rsidP="00163356">
            <w:pPr>
              <w:jc w:val="both"/>
              <w:rPr>
                <w:rFonts w:ascii="Arial" w:hAnsi="Arial" w:cs="Arial"/>
                <w:sz w:val="16"/>
                <w:szCs w:val="16"/>
              </w:rPr>
            </w:pPr>
            <w:r w:rsidRPr="00F97103">
              <w:rPr>
                <w:rFonts w:ascii="Arial" w:hAnsi="Arial" w:cs="Arial"/>
                <w:sz w:val="16"/>
                <w:szCs w:val="16"/>
              </w:rPr>
              <w:t>ESTABLECER RELACIONES DE COOPERACIÓN ENTRE LAS PARTES, RESPECTO A LA ARTICULACIÓN CONJUNTA DE ESFUERZOS INSTITUCIONALES Y ACADÉMICOS PARA GENERAR POLÍTICAS Y ACCIONES QUE FACILITEN LA PERMANENCIA DE ESTUDIANTES DEL MUNICIPIO QUE VAYAN A INICIAR O SE ENCUENTREN ADELANTANDO ESTUDIOS DE PREGRADO EN LOS DIFERENTES PROGRAMAS ACADÉMICOS QUE OFRECE LA UNIVERSIDAD TECNOLÓGICA DEL CHOCÓ MEDIANTE UN SUBSIDIO DE MATRÍCULAS</w:t>
            </w:r>
            <w:r w:rsidR="00F97103">
              <w:rPr>
                <w:rFonts w:ascii="Arial" w:hAnsi="Arial" w:cs="Arial"/>
                <w:sz w:val="16"/>
                <w:szCs w:val="16"/>
              </w:rPr>
              <w:t>.</w:t>
            </w:r>
          </w:p>
          <w:p w14:paraId="323D1EB5" w14:textId="2803F01A" w:rsidR="00F97103" w:rsidRPr="00F97103" w:rsidRDefault="00F97103" w:rsidP="00163356">
            <w:pPr>
              <w:jc w:val="both"/>
              <w:rPr>
                <w:rFonts w:ascii="Arial" w:hAnsi="Arial" w:cs="Arial"/>
                <w:sz w:val="16"/>
                <w:szCs w:val="16"/>
              </w:rPr>
            </w:pPr>
          </w:p>
        </w:tc>
      </w:tr>
      <w:tr w:rsidR="00D53455" w:rsidRPr="00F97103" w14:paraId="59266C26" w14:textId="77777777" w:rsidTr="00F97103">
        <w:tc>
          <w:tcPr>
            <w:tcW w:w="423" w:type="dxa"/>
          </w:tcPr>
          <w:p w14:paraId="5A1AE364" w14:textId="56E7C45E" w:rsidR="00D53455" w:rsidRPr="00F97103" w:rsidRDefault="00B05E18" w:rsidP="00163356">
            <w:pPr>
              <w:jc w:val="both"/>
              <w:rPr>
                <w:rFonts w:ascii="Arial" w:hAnsi="Arial" w:cs="Arial"/>
                <w:sz w:val="16"/>
                <w:szCs w:val="16"/>
              </w:rPr>
            </w:pPr>
            <w:r>
              <w:rPr>
                <w:rFonts w:ascii="Arial" w:hAnsi="Arial" w:cs="Arial"/>
                <w:sz w:val="16"/>
                <w:szCs w:val="16"/>
              </w:rPr>
              <w:t>26</w:t>
            </w:r>
          </w:p>
        </w:tc>
        <w:tc>
          <w:tcPr>
            <w:tcW w:w="2130" w:type="dxa"/>
          </w:tcPr>
          <w:p w14:paraId="5492558F"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MARCO DE COOPERACIÓN N° 002 - 2019</w:t>
            </w:r>
          </w:p>
        </w:tc>
        <w:tc>
          <w:tcPr>
            <w:tcW w:w="1720" w:type="dxa"/>
          </w:tcPr>
          <w:p w14:paraId="0CE92DD0"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ADA S.A.</w:t>
            </w:r>
          </w:p>
        </w:tc>
        <w:tc>
          <w:tcPr>
            <w:tcW w:w="4557" w:type="dxa"/>
          </w:tcPr>
          <w:p w14:paraId="19CD8EB3" w14:textId="77777777" w:rsidR="00D53455" w:rsidRDefault="00D53455" w:rsidP="00163356">
            <w:pPr>
              <w:jc w:val="both"/>
              <w:rPr>
                <w:rFonts w:ascii="Arial" w:hAnsi="Arial" w:cs="Arial"/>
                <w:sz w:val="16"/>
                <w:szCs w:val="16"/>
              </w:rPr>
            </w:pPr>
            <w:r w:rsidRPr="00F97103">
              <w:rPr>
                <w:rFonts w:ascii="Arial" w:hAnsi="Arial" w:cs="Arial"/>
                <w:sz w:val="16"/>
                <w:szCs w:val="16"/>
              </w:rPr>
              <w:t>AUNAR ESFUERZOS TÉCNICOS, LOGÍSTICOS, DE RECURSO HUMANO Y FINANCIERO ENTRE LAS ENTIDADES PARA LA FORMULACIÓN, GESTIÓN, EJECUCIÓN Y DESARROLLO DE PROYECTOS MEDIANTE EL ADELANTO DE ACTIVIDADES DE INTERÉS RECIPROCO PROPIOS DE SUS OBJETIVOS Y FUNCIONES INSTITUCIONALES</w:t>
            </w:r>
            <w:r w:rsidR="00F97103">
              <w:rPr>
                <w:rFonts w:ascii="Arial" w:hAnsi="Arial" w:cs="Arial"/>
                <w:sz w:val="16"/>
                <w:szCs w:val="16"/>
              </w:rPr>
              <w:t>.</w:t>
            </w:r>
          </w:p>
          <w:p w14:paraId="688F3663" w14:textId="7F37C6AB" w:rsidR="00F97103" w:rsidRPr="00F97103" w:rsidRDefault="00F97103" w:rsidP="00163356">
            <w:pPr>
              <w:jc w:val="both"/>
              <w:rPr>
                <w:rFonts w:ascii="Arial" w:hAnsi="Arial" w:cs="Arial"/>
                <w:sz w:val="16"/>
                <w:szCs w:val="16"/>
              </w:rPr>
            </w:pPr>
          </w:p>
        </w:tc>
      </w:tr>
      <w:tr w:rsidR="00D53455" w:rsidRPr="00F97103" w14:paraId="229B7F60" w14:textId="77777777" w:rsidTr="00F97103">
        <w:tc>
          <w:tcPr>
            <w:tcW w:w="423" w:type="dxa"/>
          </w:tcPr>
          <w:p w14:paraId="320FD522" w14:textId="097857B0" w:rsidR="00D53455" w:rsidRPr="00F97103" w:rsidRDefault="00B05E18" w:rsidP="00163356">
            <w:pPr>
              <w:jc w:val="both"/>
              <w:rPr>
                <w:rFonts w:ascii="Arial" w:hAnsi="Arial" w:cs="Arial"/>
                <w:sz w:val="16"/>
                <w:szCs w:val="16"/>
              </w:rPr>
            </w:pPr>
            <w:r>
              <w:rPr>
                <w:rFonts w:ascii="Arial" w:hAnsi="Arial" w:cs="Arial"/>
                <w:sz w:val="16"/>
                <w:szCs w:val="16"/>
              </w:rPr>
              <w:t>27</w:t>
            </w:r>
          </w:p>
        </w:tc>
        <w:tc>
          <w:tcPr>
            <w:tcW w:w="2130" w:type="dxa"/>
          </w:tcPr>
          <w:p w14:paraId="24703F56" w14:textId="77777777" w:rsidR="00D53455" w:rsidRPr="00F97103" w:rsidRDefault="00D53455" w:rsidP="00163356">
            <w:pPr>
              <w:tabs>
                <w:tab w:val="left" w:pos="916"/>
              </w:tabs>
              <w:jc w:val="both"/>
              <w:rPr>
                <w:rFonts w:ascii="Arial" w:hAnsi="Arial" w:cs="Arial"/>
                <w:sz w:val="16"/>
                <w:szCs w:val="16"/>
              </w:rPr>
            </w:pPr>
            <w:r w:rsidRPr="00F97103">
              <w:rPr>
                <w:rFonts w:ascii="Arial" w:hAnsi="Arial" w:cs="Arial"/>
                <w:sz w:val="16"/>
                <w:szCs w:val="16"/>
              </w:rPr>
              <w:t>CONVENIO MARCO DE COOPERACIÓN ACADÉMICA Y DE EXTENSIÓN N° 0001</w:t>
            </w:r>
          </w:p>
        </w:tc>
        <w:tc>
          <w:tcPr>
            <w:tcW w:w="1720" w:type="dxa"/>
          </w:tcPr>
          <w:p w14:paraId="013A92C0"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CORPORACIÓN PARA LA EDUCACIÓN Y EL DESARROLLO DE AMÉRICA Y EL CARIBE, CEDALC DE LA REPÚBLICA DE COLOMBIA</w:t>
            </w:r>
          </w:p>
        </w:tc>
        <w:tc>
          <w:tcPr>
            <w:tcW w:w="4557" w:type="dxa"/>
          </w:tcPr>
          <w:p w14:paraId="3F1C6E5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TIENE COMO OBJETO LA COLABORACIÓN MUTUA EN LOS SIGUIENTES ASPECTOS 1) INTERCAMBIO DE DOCENTES POR PERIODOS CORTOS MEDIO Y LARGOS.2) FOMENTO INTERNACIONAL DE LOS PROGRAMAS DE GRADOS Y POSGRADO DE LAS INSTITUCIONES INTERVINIENTES EN EL PRESENTE CONVENIO.3) INTERCAMBIO DE ESTUDIANTES.4) INTERCAMBIO DE PUBLICACIONES 5) FORTALECER LA PRESENCIA DE LA UNIVERSIDAD. 6)ELABORACIÓN Y REALIZACIÓN DE INVESTIGACIONES ENTRE OTROS.</w:t>
            </w:r>
          </w:p>
          <w:p w14:paraId="4BA20B62" w14:textId="77777777" w:rsidR="00D53455" w:rsidRPr="00F97103" w:rsidRDefault="00D53455" w:rsidP="00F97103">
            <w:pPr>
              <w:rPr>
                <w:rFonts w:ascii="Arial" w:hAnsi="Arial" w:cs="Arial"/>
                <w:sz w:val="16"/>
                <w:szCs w:val="16"/>
              </w:rPr>
            </w:pPr>
          </w:p>
        </w:tc>
      </w:tr>
      <w:tr w:rsidR="00D53455" w:rsidRPr="00F97103" w14:paraId="2DC55898" w14:textId="77777777" w:rsidTr="00F97103">
        <w:tc>
          <w:tcPr>
            <w:tcW w:w="423" w:type="dxa"/>
          </w:tcPr>
          <w:p w14:paraId="4272585F" w14:textId="73CCC1B7" w:rsidR="00D53455" w:rsidRPr="00F97103" w:rsidRDefault="00B05E18" w:rsidP="00163356">
            <w:pPr>
              <w:jc w:val="both"/>
              <w:rPr>
                <w:rFonts w:ascii="Arial" w:hAnsi="Arial" w:cs="Arial"/>
                <w:sz w:val="16"/>
                <w:szCs w:val="16"/>
              </w:rPr>
            </w:pPr>
            <w:r>
              <w:rPr>
                <w:rFonts w:ascii="Arial" w:hAnsi="Arial" w:cs="Arial"/>
                <w:sz w:val="16"/>
                <w:szCs w:val="16"/>
              </w:rPr>
              <w:t>28</w:t>
            </w:r>
          </w:p>
        </w:tc>
        <w:tc>
          <w:tcPr>
            <w:tcW w:w="2130" w:type="dxa"/>
          </w:tcPr>
          <w:p w14:paraId="37B50DD4"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DE COOPERACIÓN PARA EL SUBSIDIO DE MATRICULAS N° 0034 - 2019</w:t>
            </w:r>
          </w:p>
        </w:tc>
        <w:tc>
          <w:tcPr>
            <w:tcW w:w="1720" w:type="dxa"/>
          </w:tcPr>
          <w:p w14:paraId="37E04546" w14:textId="77777777" w:rsidR="00D53455" w:rsidRPr="00F97103" w:rsidRDefault="00D53455" w:rsidP="00163356">
            <w:pPr>
              <w:rPr>
                <w:rFonts w:ascii="Arial" w:hAnsi="Arial" w:cs="Arial"/>
                <w:sz w:val="16"/>
                <w:szCs w:val="16"/>
              </w:rPr>
            </w:pPr>
            <w:r w:rsidRPr="00F97103">
              <w:rPr>
                <w:rFonts w:ascii="Arial" w:hAnsi="Arial" w:cs="Arial"/>
                <w:sz w:val="16"/>
                <w:szCs w:val="16"/>
              </w:rPr>
              <w:t>CONSEJO COMUNITARIO COSTA PACIFICA NORTE DEL CHOCÓ "LOS DELFINES"</w:t>
            </w:r>
          </w:p>
        </w:tc>
        <w:tc>
          <w:tcPr>
            <w:tcW w:w="4557" w:type="dxa"/>
          </w:tcPr>
          <w:p w14:paraId="5099A47F" w14:textId="77777777" w:rsidR="00D53455" w:rsidRDefault="00D53455" w:rsidP="00163356">
            <w:pPr>
              <w:rPr>
                <w:rFonts w:ascii="Arial" w:hAnsi="Arial" w:cs="Arial"/>
                <w:sz w:val="16"/>
                <w:szCs w:val="16"/>
              </w:rPr>
            </w:pPr>
            <w:r w:rsidRPr="00F97103">
              <w:rPr>
                <w:rFonts w:ascii="Arial" w:hAnsi="Arial" w:cs="Arial"/>
                <w:sz w:val="16"/>
                <w:szCs w:val="16"/>
              </w:rPr>
              <w:t>AUNAR ESFUERZOS INSTITUCIONALES PARA FACILITAR LA PERMANENCIA DE LOS ESTUDIANTES QUE PERTENECEN AL CONSEJO COMUNITARIO LOS DELFINES MEDIANTE EL SUBSIDIO DEL 50% DE LA MATRICULA POR PARTE DE LA UNIVERSIDAD TECNOLÓGICA DEL CHOCÓ.</w:t>
            </w:r>
          </w:p>
          <w:p w14:paraId="5504A1F0" w14:textId="7DE8372D" w:rsidR="00F97103" w:rsidRPr="00F97103" w:rsidRDefault="00F97103" w:rsidP="00163356">
            <w:pPr>
              <w:rPr>
                <w:rFonts w:ascii="Arial" w:hAnsi="Arial" w:cs="Arial"/>
                <w:sz w:val="16"/>
                <w:szCs w:val="16"/>
              </w:rPr>
            </w:pPr>
          </w:p>
        </w:tc>
      </w:tr>
      <w:tr w:rsidR="00D53455" w:rsidRPr="00F97103" w14:paraId="52672F4B" w14:textId="77777777" w:rsidTr="00F97103">
        <w:tc>
          <w:tcPr>
            <w:tcW w:w="423" w:type="dxa"/>
          </w:tcPr>
          <w:p w14:paraId="06E481FC" w14:textId="0B786ED8" w:rsidR="00D53455" w:rsidRPr="00F97103" w:rsidRDefault="00B05E18" w:rsidP="00163356">
            <w:pPr>
              <w:jc w:val="both"/>
              <w:rPr>
                <w:rFonts w:ascii="Arial" w:hAnsi="Arial" w:cs="Arial"/>
                <w:sz w:val="16"/>
                <w:szCs w:val="16"/>
              </w:rPr>
            </w:pPr>
            <w:r>
              <w:rPr>
                <w:rFonts w:ascii="Arial" w:hAnsi="Arial" w:cs="Arial"/>
                <w:sz w:val="16"/>
                <w:szCs w:val="16"/>
              </w:rPr>
              <w:t>29</w:t>
            </w:r>
          </w:p>
        </w:tc>
        <w:tc>
          <w:tcPr>
            <w:tcW w:w="2130" w:type="dxa"/>
          </w:tcPr>
          <w:p w14:paraId="075B4DF5"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INTERADMINISTRATIVO 1234 DE 2011 </w:t>
            </w:r>
          </w:p>
        </w:tc>
        <w:tc>
          <w:tcPr>
            <w:tcW w:w="1720" w:type="dxa"/>
          </w:tcPr>
          <w:p w14:paraId="54CA6653" w14:textId="77777777" w:rsidR="00D53455" w:rsidRPr="00F97103" w:rsidRDefault="00D53455" w:rsidP="00163356">
            <w:pPr>
              <w:rPr>
                <w:rFonts w:ascii="Arial" w:hAnsi="Arial" w:cs="Arial"/>
                <w:sz w:val="16"/>
                <w:szCs w:val="16"/>
              </w:rPr>
            </w:pPr>
            <w:r w:rsidRPr="00F97103">
              <w:rPr>
                <w:rFonts w:ascii="Arial" w:hAnsi="Arial" w:cs="Arial"/>
                <w:sz w:val="16"/>
                <w:szCs w:val="16"/>
              </w:rPr>
              <w:t xml:space="preserve">INSTITUTO NACIONAL DE VÍAS </w:t>
            </w:r>
          </w:p>
        </w:tc>
        <w:tc>
          <w:tcPr>
            <w:tcW w:w="4557" w:type="dxa"/>
          </w:tcPr>
          <w:p w14:paraId="4272DA0C" w14:textId="77777777" w:rsidR="00D53455" w:rsidRDefault="00D53455" w:rsidP="00163356">
            <w:pPr>
              <w:jc w:val="both"/>
              <w:rPr>
                <w:rFonts w:ascii="Arial" w:hAnsi="Arial" w:cs="Arial"/>
                <w:sz w:val="16"/>
                <w:szCs w:val="16"/>
              </w:rPr>
            </w:pPr>
            <w:r w:rsidRPr="00F97103">
              <w:rPr>
                <w:rFonts w:ascii="Arial" w:hAnsi="Arial" w:cs="Arial"/>
                <w:sz w:val="16"/>
                <w:szCs w:val="16"/>
              </w:rPr>
              <w:t xml:space="preserve">INTERVENTORÍA PARA EL MEJORAMIENTO Y MANTENIMIENTO DE LAS CARRETERAS LA MANUELA - IRRA - LA FELISA, CÓDIGO 5005, 50CI02 Y 2903; ANIMAS - QUIBDÓ, CÓDIGO 1307; MUMBÚ - SANTA CECILIA, CÓDIGO 5002 Y APIA - LA VIRGINIA, CÓDIGO 50RS01. </w:t>
            </w:r>
          </w:p>
          <w:p w14:paraId="73C47270" w14:textId="31486C63" w:rsidR="00F97103" w:rsidRPr="00F97103" w:rsidRDefault="00F97103" w:rsidP="00163356">
            <w:pPr>
              <w:jc w:val="both"/>
              <w:rPr>
                <w:rFonts w:ascii="Arial" w:hAnsi="Arial" w:cs="Arial"/>
                <w:sz w:val="16"/>
                <w:szCs w:val="16"/>
              </w:rPr>
            </w:pPr>
          </w:p>
        </w:tc>
      </w:tr>
      <w:tr w:rsidR="00D53455" w:rsidRPr="00F97103" w14:paraId="5EB4ADD0" w14:textId="77777777" w:rsidTr="00F97103">
        <w:tc>
          <w:tcPr>
            <w:tcW w:w="423" w:type="dxa"/>
          </w:tcPr>
          <w:p w14:paraId="5B8E2CC8" w14:textId="2ADA1E0F" w:rsidR="00D53455" w:rsidRPr="00F97103" w:rsidRDefault="00B05E18" w:rsidP="00163356">
            <w:pPr>
              <w:jc w:val="both"/>
              <w:rPr>
                <w:rFonts w:ascii="Arial" w:hAnsi="Arial" w:cs="Arial"/>
                <w:sz w:val="16"/>
                <w:szCs w:val="16"/>
              </w:rPr>
            </w:pPr>
            <w:r>
              <w:rPr>
                <w:rFonts w:ascii="Arial" w:hAnsi="Arial" w:cs="Arial"/>
                <w:sz w:val="16"/>
                <w:szCs w:val="16"/>
              </w:rPr>
              <w:t>30</w:t>
            </w:r>
          </w:p>
        </w:tc>
        <w:tc>
          <w:tcPr>
            <w:tcW w:w="2130" w:type="dxa"/>
          </w:tcPr>
          <w:p w14:paraId="7858DB01"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CONVENIOS DE COOPERACIÓN INSTITUCIONAL N° 0037- 2019</w:t>
            </w:r>
          </w:p>
        </w:tc>
        <w:tc>
          <w:tcPr>
            <w:tcW w:w="1720" w:type="dxa"/>
          </w:tcPr>
          <w:p w14:paraId="03D6BA37"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CONSEJO COMUNITARIO LOCAL DE SALERO</w:t>
            </w:r>
          </w:p>
        </w:tc>
        <w:tc>
          <w:tcPr>
            <w:tcW w:w="4557" w:type="dxa"/>
          </w:tcPr>
          <w:p w14:paraId="37A8BF88" w14:textId="77777777" w:rsidR="00D53455" w:rsidRDefault="00D53455" w:rsidP="00163356">
            <w:pPr>
              <w:jc w:val="both"/>
              <w:rPr>
                <w:rFonts w:ascii="Arial" w:hAnsi="Arial" w:cs="Arial"/>
                <w:sz w:val="16"/>
                <w:szCs w:val="16"/>
              </w:rPr>
            </w:pPr>
            <w:r w:rsidRPr="00F97103">
              <w:rPr>
                <w:rFonts w:ascii="Arial" w:hAnsi="Arial" w:cs="Arial"/>
                <w:sz w:val="16"/>
                <w:szCs w:val="16"/>
              </w:rPr>
              <w:t>COORDINAR ESFUERZOS INSTITUCIONALES PARA GENERAR POLÍTICAS Y ACCIONES QUE FACILITEN LA PERMANENCIA DE LOS ESTUDIANTES DEL CONSEJO COMUNITARIO LOCAL DE SALERO</w:t>
            </w:r>
          </w:p>
          <w:p w14:paraId="5FB28567" w14:textId="4B23CE28" w:rsidR="00F97103" w:rsidRPr="00F97103" w:rsidRDefault="00F97103" w:rsidP="00163356">
            <w:pPr>
              <w:jc w:val="both"/>
              <w:rPr>
                <w:rFonts w:ascii="Arial" w:hAnsi="Arial" w:cs="Arial"/>
                <w:sz w:val="16"/>
                <w:szCs w:val="16"/>
              </w:rPr>
            </w:pPr>
          </w:p>
        </w:tc>
      </w:tr>
      <w:tr w:rsidR="00D53455" w:rsidRPr="00F97103" w14:paraId="16F572B1" w14:textId="77777777" w:rsidTr="00F97103">
        <w:tc>
          <w:tcPr>
            <w:tcW w:w="423" w:type="dxa"/>
          </w:tcPr>
          <w:p w14:paraId="547CE5E5" w14:textId="38B51977" w:rsidR="00D53455" w:rsidRPr="00F97103" w:rsidRDefault="00B05E18" w:rsidP="00163356">
            <w:pPr>
              <w:jc w:val="both"/>
              <w:rPr>
                <w:rFonts w:ascii="Arial" w:hAnsi="Arial" w:cs="Arial"/>
                <w:sz w:val="16"/>
                <w:szCs w:val="16"/>
              </w:rPr>
            </w:pPr>
            <w:r>
              <w:rPr>
                <w:rFonts w:ascii="Arial" w:hAnsi="Arial" w:cs="Arial"/>
                <w:sz w:val="16"/>
                <w:szCs w:val="16"/>
              </w:rPr>
              <w:t>31</w:t>
            </w:r>
          </w:p>
        </w:tc>
        <w:tc>
          <w:tcPr>
            <w:tcW w:w="2130" w:type="dxa"/>
            <w:vAlign w:val="center"/>
          </w:tcPr>
          <w:p w14:paraId="568C5A28"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CONVENIO INTERADMINISTRATIVO 1139 DE 2009</w:t>
            </w:r>
          </w:p>
        </w:tc>
        <w:tc>
          <w:tcPr>
            <w:tcW w:w="1720" w:type="dxa"/>
            <w:vAlign w:val="center"/>
          </w:tcPr>
          <w:p w14:paraId="616B93CF"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INSTITUTO NACIONAL DE VÍAS</w:t>
            </w:r>
          </w:p>
        </w:tc>
        <w:tc>
          <w:tcPr>
            <w:tcW w:w="4557" w:type="dxa"/>
            <w:vAlign w:val="center"/>
          </w:tcPr>
          <w:p w14:paraId="2ADF516D" w14:textId="77777777" w:rsidR="00D53455" w:rsidRDefault="00D53455" w:rsidP="00163356">
            <w:pPr>
              <w:jc w:val="both"/>
              <w:rPr>
                <w:rFonts w:ascii="Arial" w:hAnsi="Arial" w:cs="Arial"/>
                <w:color w:val="000000"/>
                <w:sz w:val="16"/>
                <w:szCs w:val="16"/>
              </w:rPr>
            </w:pPr>
            <w:r w:rsidRPr="00F97103">
              <w:rPr>
                <w:rFonts w:ascii="Arial" w:hAnsi="Arial" w:cs="Arial"/>
                <w:color w:val="000000"/>
                <w:sz w:val="16"/>
                <w:szCs w:val="16"/>
              </w:rPr>
              <w:t>INTERVENTORÍA TÉCNICA, ADMINISTRATIVA, FINANCIERA. LEGAL, SOCIAL Y AMBIENTAL PARA LOS ESTUDIOS Y DISEÑOS, GESTIÓN SOCIAL, PREDIAL, AMBIENTAL Y MEJORAMIENTO DEL PROYECTO TRANSVERSAL MEDELLÍN - QUIBDÓ Y TRANSVERSAL DEL PACÍFICO"</w:t>
            </w:r>
          </w:p>
          <w:p w14:paraId="77125FE3" w14:textId="5FC88691" w:rsidR="00F97103" w:rsidRPr="00F97103" w:rsidRDefault="00F97103" w:rsidP="00163356">
            <w:pPr>
              <w:jc w:val="both"/>
              <w:rPr>
                <w:rFonts w:ascii="Arial" w:hAnsi="Arial" w:cs="Arial"/>
                <w:sz w:val="16"/>
                <w:szCs w:val="16"/>
              </w:rPr>
            </w:pPr>
          </w:p>
        </w:tc>
      </w:tr>
      <w:tr w:rsidR="00D53455" w:rsidRPr="00F97103" w14:paraId="664DCBE0" w14:textId="77777777" w:rsidTr="00F97103">
        <w:tc>
          <w:tcPr>
            <w:tcW w:w="423" w:type="dxa"/>
          </w:tcPr>
          <w:p w14:paraId="613DA114" w14:textId="6489D010" w:rsidR="00D53455" w:rsidRPr="00F97103" w:rsidRDefault="00B05E18" w:rsidP="00163356">
            <w:pPr>
              <w:jc w:val="both"/>
              <w:rPr>
                <w:rFonts w:ascii="Arial" w:hAnsi="Arial" w:cs="Arial"/>
                <w:sz w:val="16"/>
                <w:szCs w:val="16"/>
              </w:rPr>
            </w:pPr>
            <w:r>
              <w:rPr>
                <w:rFonts w:ascii="Arial" w:hAnsi="Arial" w:cs="Arial"/>
                <w:sz w:val="16"/>
                <w:szCs w:val="16"/>
              </w:rPr>
              <w:lastRenderedPageBreak/>
              <w:t>32</w:t>
            </w:r>
          </w:p>
        </w:tc>
        <w:tc>
          <w:tcPr>
            <w:tcW w:w="2130" w:type="dxa"/>
            <w:vAlign w:val="center"/>
          </w:tcPr>
          <w:p w14:paraId="14595FA0"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INTERADMINISTRATIVO 1358 – DE 2011 </w:t>
            </w:r>
          </w:p>
        </w:tc>
        <w:tc>
          <w:tcPr>
            <w:tcW w:w="1720" w:type="dxa"/>
            <w:vAlign w:val="center"/>
          </w:tcPr>
          <w:p w14:paraId="43B62B0E"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INSTITUTO NACIONAL DE VÍAS</w:t>
            </w:r>
          </w:p>
        </w:tc>
        <w:tc>
          <w:tcPr>
            <w:tcW w:w="4557" w:type="dxa"/>
            <w:vAlign w:val="center"/>
          </w:tcPr>
          <w:p w14:paraId="40738AC2" w14:textId="77777777" w:rsidR="00D53455" w:rsidRDefault="00D53455" w:rsidP="00163356">
            <w:pPr>
              <w:jc w:val="both"/>
              <w:rPr>
                <w:rFonts w:ascii="Arial" w:hAnsi="Arial" w:cs="Arial"/>
                <w:sz w:val="16"/>
                <w:szCs w:val="16"/>
              </w:rPr>
            </w:pPr>
            <w:r w:rsidRPr="00F97103">
              <w:rPr>
                <w:rFonts w:ascii="Arial" w:hAnsi="Arial" w:cs="Arial"/>
                <w:sz w:val="16"/>
                <w:szCs w:val="16"/>
              </w:rPr>
              <w:t xml:space="preserve">INTERVENTORÍA PARA LA ATENCIÓN DE OBRAS DE EMERGENCIA EN LA CARRETERA SANTA CECILIA – PUEBLO RICO (SANTA CECILIA –ASIA) RUTA 5003 ENTRE EL PR0+0000 Y EL PR78+0550 EN EL DEPARTAMENTO DE RISARALDA. </w:t>
            </w:r>
          </w:p>
          <w:p w14:paraId="3E9E9F30" w14:textId="544399E3" w:rsidR="00F97103" w:rsidRPr="00F97103" w:rsidRDefault="00F97103" w:rsidP="00163356">
            <w:pPr>
              <w:jc w:val="both"/>
              <w:rPr>
                <w:rFonts w:ascii="Arial" w:hAnsi="Arial" w:cs="Arial"/>
                <w:sz w:val="16"/>
                <w:szCs w:val="16"/>
              </w:rPr>
            </w:pPr>
          </w:p>
        </w:tc>
      </w:tr>
      <w:tr w:rsidR="00D53455" w:rsidRPr="00F97103" w14:paraId="6559B3BA" w14:textId="77777777" w:rsidTr="00F97103">
        <w:tc>
          <w:tcPr>
            <w:tcW w:w="423" w:type="dxa"/>
          </w:tcPr>
          <w:p w14:paraId="51934F9A" w14:textId="1312DCBB" w:rsidR="00D53455" w:rsidRPr="00F97103" w:rsidRDefault="00B05E18" w:rsidP="00163356">
            <w:pPr>
              <w:jc w:val="both"/>
              <w:rPr>
                <w:rFonts w:ascii="Arial" w:hAnsi="Arial" w:cs="Arial"/>
                <w:sz w:val="16"/>
                <w:szCs w:val="16"/>
              </w:rPr>
            </w:pPr>
            <w:r>
              <w:rPr>
                <w:rFonts w:ascii="Arial" w:hAnsi="Arial" w:cs="Arial"/>
                <w:sz w:val="16"/>
                <w:szCs w:val="16"/>
              </w:rPr>
              <w:t>33</w:t>
            </w:r>
          </w:p>
        </w:tc>
        <w:tc>
          <w:tcPr>
            <w:tcW w:w="2130" w:type="dxa"/>
            <w:vAlign w:val="center"/>
          </w:tcPr>
          <w:p w14:paraId="1B61B11F"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CONVENIO INTERADMINISTRATIVO DE 2012</w:t>
            </w:r>
          </w:p>
        </w:tc>
        <w:tc>
          <w:tcPr>
            <w:tcW w:w="1720" w:type="dxa"/>
            <w:vAlign w:val="center"/>
          </w:tcPr>
          <w:p w14:paraId="0DD4B480"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DEPARTAMENTO POLICÍA - CHOCÓ</w:t>
            </w:r>
          </w:p>
        </w:tc>
        <w:tc>
          <w:tcPr>
            <w:tcW w:w="4557" w:type="dxa"/>
            <w:vAlign w:val="center"/>
          </w:tcPr>
          <w:p w14:paraId="46F96F2F" w14:textId="77777777" w:rsidR="00F97103" w:rsidRDefault="00D53455" w:rsidP="00163356">
            <w:pPr>
              <w:jc w:val="both"/>
              <w:rPr>
                <w:rFonts w:ascii="Arial" w:hAnsi="Arial" w:cs="Arial"/>
                <w:color w:val="000000"/>
                <w:sz w:val="16"/>
                <w:szCs w:val="16"/>
              </w:rPr>
            </w:pPr>
            <w:r w:rsidRPr="00F97103">
              <w:rPr>
                <w:rFonts w:ascii="Arial" w:hAnsi="Arial" w:cs="Arial"/>
                <w:color w:val="000000"/>
                <w:sz w:val="16"/>
                <w:szCs w:val="16"/>
              </w:rPr>
              <w:t>ELABORACIÓN DE ESTUDIOS TÉCNICOS DE SUELOS, DISEÑO Y CALCULO ESTRUCTURAL PARA LA NUEVA EDIFICACIÓN EN EL COMANDO BASE DEPARTAMENTO DE POLICÍA CHOCÓ</w:t>
            </w:r>
            <w:r w:rsidR="00F97103">
              <w:rPr>
                <w:rFonts w:ascii="Arial" w:hAnsi="Arial" w:cs="Arial"/>
                <w:color w:val="000000"/>
                <w:sz w:val="16"/>
                <w:szCs w:val="16"/>
              </w:rPr>
              <w:t>.</w:t>
            </w:r>
          </w:p>
          <w:p w14:paraId="341D5BDB" w14:textId="5AFD6ADC" w:rsidR="00F97103" w:rsidRPr="00F97103" w:rsidRDefault="00F97103" w:rsidP="00163356">
            <w:pPr>
              <w:jc w:val="both"/>
              <w:rPr>
                <w:rFonts w:ascii="Arial" w:hAnsi="Arial" w:cs="Arial"/>
                <w:color w:val="000000"/>
                <w:sz w:val="16"/>
                <w:szCs w:val="16"/>
              </w:rPr>
            </w:pPr>
          </w:p>
        </w:tc>
      </w:tr>
      <w:tr w:rsidR="00D53455" w:rsidRPr="00F97103" w14:paraId="02172AC4" w14:textId="77777777" w:rsidTr="00F97103">
        <w:tc>
          <w:tcPr>
            <w:tcW w:w="423" w:type="dxa"/>
          </w:tcPr>
          <w:p w14:paraId="3D50D83D" w14:textId="0DBB28C7" w:rsidR="00D53455" w:rsidRPr="00F97103" w:rsidRDefault="00B05E18" w:rsidP="00163356">
            <w:pPr>
              <w:jc w:val="both"/>
              <w:rPr>
                <w:rFonts w:ascii="Arial" w:hAnsi="Arial" w:cs="Arial"/>
                <w:sz w:val="16"/>
                <w:szCs w:val="16"/>
              </w:rPr>
            </w:pPr>
            <w:r>
              <w:rPr>
                <w:rFonts w:ascii="Arial" w:hAnsi="Arial" w:cs="Arial"/>
                <w:sz w:val="16"/>
                <w:szCs w:val="16"/>
              </w:rPr>
              <w:t>34</w:t>
            </w:r>
          </w:p>
        </w:tc>
        <w:tc>
          <w:tcPr>
            <w:tcW w:w="2130" w:type="dxa"/>
          </w:tcPr>
          <w:p w14:paraId="618464B0"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ADMINISTRATIVO DE 2012 </w:t>
            </w:r>
          </w:p>
        </w:tc>
        <w:tc>
          <w:tcPr>
            <w:tcW w:w="1720" w:type="dxa"/>
          </w:tcPr>
          <w:p w14:paraId="2F17AD8C" w14:textId="77777777" w:rsidR="00D53455" w:rsidRPr="00F97103" w:rsidRDefault="00D53455" w:rsidP="00163356">
            <w:pPr>
              <w:jc w:val="both"/>
              <w:rPr>
                <w:rFonts w:ascii="Arial" w:hAnsi="Arial" w:cs="Arial"/>
                <w:color w:val="000000"/>
                <w:sz w:val="16"/>
                <w:szCs w:val="16"/>
              </w:rPr>
            </w:pPr>
            <w:r w:rsidRPr="00F97103">
              <w:rPr>
                <w:rFonts w:ascii="Arial" w:hAnsi="Arial" w:cs="Arial"/>
                <w:sz w:val="16"/>
                <w:szCs w:val="16"/>
              </w:rPr>
              <w:t xml:space="preserve">DEPARTAMENTO POLICÍA - CHOCÓ </w:t>
            </w:r>
          </w:p>
        </w:tc>
        <w:tc>
          <w:tcPr>
            <w:tcW w:w="4557" w:type="dxa"/>
          </w:tcPr>
          <w:p w14:paraId="674FE09F" w14:textId="0A267343" w:rsidR="00D53455" w:rsidRDefault="00D53455" w:rsidP="00163356">
            <w:pPr>
              <w:jc w:val="both"/>
              <w:rPr>
                <w:rFonts w:ascii="Arial" w:hAnsi="Arial" w:cs="Arial"/>
                <w:sz w:val="16"/>
                <w:szCs w:val="16"/>
              </w:rPr>
            </w:pPr>
            <w:r w:rsidRPr="00F97103">
              <w:rPr>
                <w:rFonts w:ascii="Arial" w:hAnsi="Arial" w:cs="Arial"/>
                <w:sz w:val="16"/>
                <w:szCs w:val="16"/>
              </w:rPr>
              <w:t xml:space="preserve">ELABORACIÓN DE ESTUDIOS TÉCNICOS DE SUELOS, DISEÑO Y CALCULO ESTRUCTURAL PARA LA NUEVA EDIFICACIÓN EN EL COMANDO BASE DEPARTAMENTO DE POLICÍA </w:t>
            </w:r>
            <w:r w:rsidR="00F97103" w:rsidRPr="00F97103">
              <w:rPr>
                <w:rFonts w:ascii="Arial" w:hAnsi="Arial" w:cs="Arial"/>
                <w:sz w:val="16"/>
                <w:szCs w:val="16"/>
              </w:rPr>
              <w:t>CHOCÓ.</w:t>
            </w:r>
          </w:p>
          <w:p w14:paraId="3A69A622" w14:textId="1896ABF7" w:rsidR="00F97103" w:rsidRPr="00F97103" w:rsidRDefault="00F97103" w:rsidP="00163356">
            <w:pPr>
              <w:jc w:val="both"/>
              <w:rPr>
                <w:rFonts w:ascii="Arial" w:hAnsi="Arial" w:cs="Arial"/>
                <w:color w:val="000000"/>
                <w:sz w:val="16"/>
                <w:szCs w:val="16"/>
              </w:rPr>
            </w:pPr>
          </w:p>
        </w:tc>
      </w:tr>
      <w:tr w:rsidR="00D53455" w:rsidRPr="00F97103" w14:paraId="4E869B8F" w14:textId="77777777" w:rsidTr="00F97103">
        <w:tc>
          <w:tcPr>
            <w:tcW w:w="423" w:type="dxa"/>
          </w:tcPr>
          <w:p w14:paraId="4DD04E76" w14:textId="17535F0A" w:rsidR="00D53455" w:rsidRPr="00F97103" w:rsidRDefault="00B05E18" w:rsidP="00163356">
            <w:pPr>
              <w:jc w:val="both"/>
              <w:rPr>
                <w:rFonts w:ascii="Arial" w:hAnsi="Arial" w:cs="Arial"/>
                <w:sz w:val="16"/>
                <w:szCs w:val="16"/>
              </w:rPr>
            </w:pPr>
            <w:r>
              <w:rPr>
                <w:rFonts w:ascii="Arial" w:hAnsi="Arial" w:cs="Arial"/>
                <w:sz w:val="16"/>
                <w:szCs w:val="16"/>
              </w:rPr>
              <w:t>35</w:t>
            </w:r>
          </w:p>
        </w:tc>
        <w:tc>
          <w:tcPr>
            <w:tcW w:w="2130" w:type="dxa"/>
            <w:vAlign w:val="center"/>
          </w:tcPr>
          <w:p w14:paraId="4B5ED39E"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 xml:space="preserve">CONVENIO INTERADMINISTRATIVO 1234 DE 2011 </w:t>
            </w:r>
          </w:p>
        </w:tc>
        <w:tc>
          <w:tcPr>
            <w:tcW w:w="1720" w:type="dxa"/>
            <w:vAlign w:val="center"/>
          </w:tcPr>
          <w:p w14:paraId="0FE94192"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INSTITUTO NACIONAL DE VÍAS</w:t>
            </w:r>
          </w:p>
        </w:tc>
        <w:tc>
          <w:tcPr>
            <w:tcW w:w="4557" w:type="dxa"/>
            <w:vAlign w:val="center"/>
          </w:tcPr>
          <w:p w14:paraId="1F6F5C4B" w14:textId="77777777" w:rsidR="00D53455" w:rsidRDefault="00D53455" w:rsidP="00163356">
            <w:pPr>
              <w:jc w:val="both"/>
              <w:rPr>
                <w:rFonts w:ascii="Arial" w:hAnsi="Arial" w:cs="Arial"/>
                <w:color w:val="000000"/>
                <w:sz w:val="16"/>
                <w:szCs w:val="16"/>
              </w:rPr>
            </w:pPr>
            <w:r w:rsidRPr="00F97103">
              <w:rPr>
                <w:rFonts w:ascii="Arial" w:hAnsi="Arial" w:cs="Arial"/>
                <w:color w:val="000000"/>
                <w:sz w:val="16"/>
                <w:szCs w:val="16"/>
              </w:rPr>
              <w:t>INTERVENTORÍA PARA EL MEJORAMIENTO Y MANTENIMIENTO DE LAS CARRETERAS LA MANUELA - IRRA - LA FELISA, CÓDIGO 5005, 50CI02 Y 2903; ANIMAS - QUIBDÓ, CÓDIGO 1307; MUMBÚ - SANTA CECILIA, CÓDIGO 5002 Y APIA - LA VIRGINIA, CÓDIGO 50RS01.</w:t>
            </w:r>
          </w:p>
          <w:p w14:paraId="02854A78" w14:textId="7E690EF2" w:rsidR="00F97103" w:rsidRPr="00F97103" w:rsidRDefault="00F97103" w:rsidP="00163356">
            <w:pPr>
              <w:jc w:val="both"/>
              <w:rPr>
                <w:rFonts w:ascii="Arial" w:hAnsi="Arial" w:cs="Arial"/>
                <w:sz w:val="16"/>
                <w:szCs w:val="16"/>
              </w:rPr>
            </w:pPr>
          </w:p>
        </w:tc>
      </w:tr>
      <w:tr w:rsidR="00D53455" w:rsidRPr="00F97103" w14:paraId="1B263FD2" w14:textId="77777777" w:rsidTr="00F97103">
        <w:tc>
          <w:tcPr>
            <w:tcW w:w="423" w:type="dxa"/>
          </w:tcPr>
          <w:p w14:paraId="1D0A9F1C" w14:textId="4D6C136A" w:rsidR="00D53455" w:rsidRPr="00F97103" w:rsidRDefault="00B05E18" w:rsidP="00163356">
            <w:pPr>
              <w:jc w:val="both"/>
              <w:rPr>
                <w:rFonts w:ascii="Arial" w:hAnsi="Arial" w:cs="Arial"/>
                <w:sz w:val="16"/>
                <w:szCs w:val="16"/>
              </w:rPr>
            </w:pPr>
            <w:r>
              <w:rPr>
                <w:rFonts w:ascii="Arial" w:hAnsi="Arial" w:cs="Arial"/>
                <w:sz w:val="16"/>
                <w:szCs w:val="16"/>
              </w:rPr>
              <w:t>36</w:t>
            </w:r>
          </w:p>
        </w:tc>
        <w:tc>
          <w:tcPr>
            <w:tcW w:w="2130" w:type="dxa"/>
          </w:tcPr>
          <w:p w14:paraId="3B86BDB4" w14:textId="77777777" w:rsidR="00D53455" w:rsidRPr="00F97103" w:rsidRDefault="00D53455" w:rsidP="00163356">
            <w:pPr>
              <w:jc w:val="both"/>
              <w:rPr>
                <w:rFonts w:ascii="Arial" w:hAnsi="Arial" w:cs="Arial"/>
                <w:color w:val="000000"/>
                <w:sz w:val="16"/>
                <w:szCs w:val="16"/>
              </w:rPr>
            </w:pPr>
            <w:r w:rsidRPr="00F97103">
              <w:rPr>
                <w:rFonts w:ascii="Arial" w:hAnsi="Arial" w:cs="Arial"/>
                <w:sz w:val="16"/>
                <w:szCs w:val="16"/>
              </w:rPr>
              <w:t xml:space="preserve">CONVENIO INTERADMINISTRATIVO 1358 – DE 2011 </w:t>
            </w:r>
          </w:p>
        </w:tc>
        <w:tc>
          <w:tcPr>
            <w:tcW w:w="1720" w:type="dxa"/>
          </w:tcPr>
          <w:p w14:paraId="3B2875A3" w14:textId="77777777" w:rsidR="00D53455" w:rsidRPr="00F97103" w:rsidRDefault="00D53455" w:rsidP="00163356">
            <w:pPr>
              <w:jc w:val="both"/>
              <w:rPr>
                <w:rFonts w:ascii="Arial" w:hAnsi="Arial" w:cs="Arial"/>
                <w:color w:val="000000"/>
                <w:sz w:val="16"/>
                <w:szCs w:val="16"/>
              </w:rPr>
            </w:pPr>
            <w:r w:rsidRPr="00F97103">
              <w:rPr>
                <w:rFonts w:ascii="Arial" w:hAnsi="Arial" w:cs="Arial"/>
                <w:sz w:val="16"/>
                <w:szCs w:val="16"/>
              </w:rPr>
              <w:t xml:space="preserve">INSTITUTO NACIONAL DE VÍAS </w:t>
            </w:r>
          </w:p>
        </w:tc>
        <w:tc>
          <w:tcPr>
            <w:tcW w:w="4557" w:type="dxa"/>
          </w:tcPr>
          <w:p w14:paraId="7A7758E3" w14:textId="77777777" w:rsidR="00D53455" w:rsidRDefault="00D53455" w:rsidP="00163356">
            <w:pPr>
              <w:jc w:val="both"/>
              <w:rPr>
                <w:rFonts w:ascii="Arial" w:hAnsi="Arial" w:cs="Arial"/>
                <w:sz w:val="16"/>
                <w:szCs w:val="16"/>
              </w:rPr>
            </w:pPr>
            <w:r w:rsidRPr="00F97103">
              <w:rPr>
                <w:rFonts w:ascii="Arial" w:hAnsi="Arial" w:cs="Arial"/>
                <w:sz w:val="16"/>
                <w:szCs w:val="16"/>
              </w:rPr>
              <w:t xml:space="preserve">INTERVENTORÍA PARA LA ATENCIÓN DE OBRAS DE EMERGENCIA EN LA CARRETERA SANTA CECILIA – PUEBLO RICO (SANTA CECILIA –ASIA) RUTA 5003 ENTRE EL PR0+0000 Y EL PR78+0550 EN EL DEPARTAMENTO DE RISARALDA. </w:t>
            </w:r>
          </w:p>
          <w:p w14:paraId="1A35C07D" w14:textId="00208412" w:rsidR="00F97103" w:rsidRPr="00F97103" w:rsidRDefault="00F97103" w:rsidP="00163356">
            <w:pPr>
              <w:jc w:val="both"/>
              <w:rPr>
                <w:rFonts w:ascii="Arial" w:hAnsi="Arial" w:cs="Arial"/>
                <w:color w:val="000000"/>
                <w:sz w:val="16"/>
                <w:szCs w:val="16"/>
              </w:rPr>
            </w:pPr>
          </w:p>
        </w:tc>
      </w:tr>
      <w:tr w:rsidR="00D53455" w:rsidRPr="00F97103" w14:paraId="75B52202" w14:textId="77777777" w:rsidTr="00F97103">
        <w:tc>
          <w:tcPr>
            <w:tcW w:w="423" w:type="dxa"/>
          </w:tcPr>
          <w:p w14:paraId="256B2EE9" w14:textId="7BC702CF" w:rsidR="00D53455" w:rsidRPr="00F97103" w:rsidRDefault="00B05E18" w:rsidP="00163356">
            <w:pPr>
              <w:jc w:val="both"/>
              <w:rPr>
                <w:rFonts w:ascii="Arial" w:hAnsi="Arial" w:cs="Arial"/>
                <w:sz w:val="16"/>
                <w:szCs w:val="16"/>
              </w:rPr>
            </w:pPr>
            <w:r>
              <w:rPr>
                <w:rFonts w:ascii="Arial" w:hAnsi="Arial" w:cs="Arial"/>
                <w:sz w:val="16"/>
                <w:szCs w:val="16"/>
              </w:rPr>
              <w:t>37</w:t>
            </w:r>
          </w:p>
        </w:tc>
        <w:tc>
          <w:tcPr>
            <w:tcW w:w="2130" w:type="dxa"/>
            <w:vAlign w:val="center"/>
          </w:tcPr>
          <w:p w14:paraId="1BF36F66"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CONVENIO INTERADMINISTRATIVO UTCH - MUNICIPIO DE QUIBDÓ</w:t>
            </w:r>
          </w:p>
        </w:tc>
        <w:tc>
          <w:tcPr>
            <w:tcW w:w="1720" w:type="dxa"/>
            <w:vAlign w:val="center"/>
          </w:tcPr>
          <w:p w14:paraId="65054BDB" w14:textId="77777777" w:rsidR="00D53455" w:rsidRPr="00F97103" w:rsidRDefault="00D53455" w:rsidP="00163356">
            <w:pPr>
              <w:jc w:val="both"/>
              <w:rPr>
                <w:rFonts w:ascii="Arial" w:hAnsi="Arial" w:cs="Arial"/>
                <w:sz w:val="16"/>
                <w:szCs w:val="16"/>
              </w:rPr>
            </w:pPr>
            <w:r w:rsidRPr="00F97103">
              <w:rPr>
                <w:rFonts w:ascii="Arial" w:hAnsi="Arial" w:cs="Arial"/>
                <w:color w:val="000000"/>
                <w:sz w:val="16"/>
                <w:szCs w:val="16"/>
              </w:rPr>
              <w:t>ALCALDÍA MUNICIPAL DE QUIBDÓ</w:t>
            </w:r>
          </w:p>
        </w:tc>
        <w:tc>
          <w:tcPr>
            <w:tcW w:w="4557" w:type="dxa"/>
            <w:vAlign w:val="center"/>
          </w:tcPr>
          <w:p w14:paraId="2AD331AE" w14:textId="77777777" w:rsidR="00D53455" w:rsidRDefault="00D53455" w:rsidP="00163356">
            <w:pPr>
              <w:jc w:val="both"/>
              <w:rPr>
                <w:rFonts w:ascii="Arial" w:hAnsi="Arial" w:cs="Arial"/>
                <w:color w:val="000000"/>
                <w:sz w:val="16"/>
                <w:szCs w:val="16"/>
              </w:rPr>
            </w:pPr>
            <w:r w:rsidRPr="00F97103">
              <w:rPr>
                <w:rFonts w:ascii="Arial" w:hAnsi="Arial" w:cs="Arial"/>
                <w:color w:val="000000"/>
                <w:sz w:val="16"/>
                <w:szCs w:val="16"/>
              </w:rPr>
              <w:t>ESTUDIOS Y DISEÑOS TÉCNICOS DE ACCESO A LA CIUDAD DE QUIBDÓ DESDE LA ENTRADA AL BARRIO EL PORVENIR HASTA EL PR 00+0000 DE LA RUTA 6002 (PUENTE LA PLATINA) CON UNA LONGITUD DE 3.5 KM</w:t>
            </w:r>
            <w:r w:rsidR="00F97103">
              <w:rPr>
                <w:rFonts w:ascii="Arial" w:hAnsi="Arial" w:cs="Arial"/>
                <w:color w:val="000000"/>
                <w:sz w:val="16"/>
                <w:szCs w:val="16"/>
              </w:rPr>
              <w:t>.</w:t>
            </w:r>
          </w:p>
          <w:p w14:paraId="173C0C6B" w14:textId="61DB081D" w:rsidR="00F97103" w:rsidRPr="00F97103" w:rsidRDefault="00F97103" w:rsidP="00163356">
            <w:pPr>
              <w:jc w:val="both"/>
              <w:rPr>
                <w:rFonts w:ascii="Arial" w:hAnsi="Arial" w:cs="Arial"/>
                <w:sz w:val="16"/>
                <w:szCs w:val="16"/>
              </w:rPr>
            </w:pPr>
          </w:p>
        </w:tc>
      </w:tr>
      <w:tr w:rsidR="00D53455" w:rsidRPr="00F97103" w14:paraId="783CA245" w14:textId="77777777" w:rsidTr="00F97103">
        <w:tc>
          <w:tcPr>
            <w:tcW w:w="423" w:type="dxa"/>
          </w:tcPr>
          <w:p w14:paraId="40E6AF52" w14:textId="021EEDE6" w:rsidR="00D53455" w:rsidRPr="00F97103" w:rsidRDefault="00B05E18" w:rsidP="00163356">
            <w:pPr>
              <w:jc w:val="both"/>
              <w:rPr>
                <w:rFonts w:ascii="Arial" w:hAnsi="Arial" w:cs="Arial"/>
                <w:sz w:val="16"/>
                <w:szCs w:val="16"/>
              </w:rPr>
            </w:pPr>
            <w:r>
              <w:rPr>
                <w:rFonts w:ascii="Arial" w:hAnsi="Arial" w:cs="Arial"/>
                <w:sz w:val="16"/>
                <w:szCs w:val="16"/>
              </w:rPr>
              <w:t>38</w:t>
            </w:r>
          </w:p>
        </w:tc>
        <w:tc>
          <w:tcPr>
            <w:tcW w:w="2130" w:type="dxa"/>
            <w:vAlign w:val="center"/>
          </w:tcPr>
          <w:p w14:paraId="6CE0BBB9"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CONTRATO INTERADMINISTRATIVO NO. 014 DE 2015</w:t>
            </w:r>
          </w:p>
        </w:tc>
        <w:tc>
          <w:tcPr>
            <w:tcW w:w="1720" w:type="dxa"/>
            <w:vAlign w:val="center"/>
          </w:tcPr>
          <w:p w14:paraId="048E875F"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GOBERNACIÓN DEL CHOCÓ.</w:t>
            </w:r>
          </w:p>
        </w:tc>
        <w:tc>
          <w:tcPr>
            <w:tcW w:w="4557" w:type="dxa"/>
            <w:vAlign w:val="center"/>
          </w:tcPr>
          <w:p w14:paraId="57BD2E89" w14:textId="77777777" w:rsidR="00D53455" w:rsidRDefault="00D53455" w:rsidP="00163356">
            <w:pPr>
              <w:jc w:val="both"/>
              <w:rPr>
                <w:rFonts w:ascii="Arial" w:hAnsi="Arial" w:cs="Arial"/>
                <w:sz w:val="16"/>
                <w:szCs w:val="16"/>
              </w:rPr>
            </w:pPr>
            <w:r w:rsidRPr="00F97103">
              <w:rPr>
                <w:rFonts w:ascii="Arial" w:hAnsi="Arial" w:cs="Arial"/>
                <w:sz w:val="16"/>
                <w:szCs w:val="16"/>
              </w:rPr>
              <w:t>INTERVENTORÍA TÉCNICA Y ADMINISTRATIVA PARA LAS OBRAS DE ADECUACIÓN Y MEJORAMIENTO DE LA INSTITUCIÓN EDUCATIVA JOAQUÍN URRUTIA DE ANDAGOYA, MUNICIPIO DE MEDIO SAN JUAN-DEPARTAMENTO DEL CHOCÓ</w:t>
            </w:r>
            <w:r w:rsidR="00F97103">
              <w:rPr>
                <w:rFonts w:ascii="Arial" w:hAnsi="Arial" w:cs="Arial"/>
                <w:sz w:val="16"/>
                <w:szCs w:val="16"/>
              </w:rPr>
              <w:t>.</w:t>
            </w:r>
          </w:p>
          <w:p w14:paraId="6AEBEEFF" w14:textId="5537C63E" w:rsidR="00F97103" w:rsidRPr="00F97103" w:rsidRDefault="00F97103" w:rsidP="00163356">
            <w:pPr>
              <w:jc w:val="both"/>
              <w:rPr>
                <w:rFonts w:ascii="Arial" w:hAnsi="Arial" w:cs="Arial"/>
                <w:sz w:val="16"/>
                <w:szCs w:val="16"/>
              </w:rPr>
            </w:pPr>
          </w:p>
        </w:tc>
      </w:tr>
      <w:tr w:rsidR="00D53455" w:rsidRPr="00F97103" w14:paraId="7DD8C0EB" w14:textId="77777777" w:rsidTr="00F97103">
        <w:tc>
          <w:tcPr>
            <w:tcW w:w="423" w:type="dxa"/>
          </w:tcPr>
          <w:p w14:paraId="492A3829" w14:textId="4CE8032F" w:rsidR="00D53455" w:rsidRPr="00F97103" w:rsidRDefault="00B05E18" w:rsidP="00163356">
            <w:pPr>
              <w:jc w:val="both"/>
              <w:rPr>
                <w:rFonts w:ascii="Arial" w:hAnsi="Arial" w:cs="Arial"/>
                <w:sz w:val="16"/>
                <w:szCs w:val="16"/>
              </w:rPr>
            </w:pPr>
            <w:r>
              <w:rPr>
                <w:rFonts w:ascii="Arial" w:hAnsi="Arial" w:cs="Arial"/>
                <w:sz w:val="16"/>
                <w:szCs w:val="16"/>
              </w:rPr>
              <w:t>38</w:t>
            </w:r>
          </w:p>
        </w:tc>
        <w:tc>
          <w:tcPr>
            <w:tcW w:w="2130" w:type="dxa"/>
          </w:tcPr>
          <w:p w14:paraId="73B969EA"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CONTRATO INTERADMINISTRATIVO NO. 012 DE 2015 </w:t>
            </w:r>
          </w:p>
        </w:tc>
        <w:tc>
          <w:tcPr>
            <w:tcW w:w="1720" w:type="dxa"/>
          </w:tcPr>
          <w:p w14:paraId="2B211ADD"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GOBERNACIÓN DEL CHOCÓ. </w:t>
            </w:r>
          </w:p>
        </w:tc>
        <w:tc>
          <w:tcPr>
            <w:tcW w:w="4557" w:type="dxa"/>
          </w:tcPr>
          <w:p w14:paraId="36F4389E" w14:textId="77777777" w:rsidR="00D53455" w:rsidRDefault="00D53455" w:rsidP="00163356">
            <w:pPr>
              <w:jc w:val="both"/>
              <w:rPr>
                <w:rFonts w:ascii="Arial" w:hAnsi="Arial" w:cs="Arial"/>
                <w:sz w:val="16"/>
                <w:szCs w:val="16"/>
              </w:rPr>
            </w:pPr>
            <w:r w:rsidRPr="00F97103">
              <w:rPr>
                <w:rFonts w:ascii="Arial" w:hAnsi="Arial" w:cs="Arial"/>
                <w:sz w:val="16"/>
                <w:szCs w:val="16"/>
              </w:rPr>
              <w:t>INTERVENTORÍA DE LOS ESTUDIOS Y DISEÑOS PARA LA RECTIFICACIÓN, AMPLIACIÓN Y PAVIMENTACIÓN DE LA VÍA PIE DE PEPE-PUERTO MELUK, EN LA SUBREGIÓN DEL PACIFICO SUR, MUNICIPIO DE MEDIO BAUDÓ, CHOCÓ</w:t>
            </w:r>
            <w:r w:rsidR="00F97103">
              <w:rPr>
                <w:rFonts w:ascii="Arial" w:hAnsi="Arial" w:cs="Arial"/>
                <w:sz w:val="16"/>
                <w:szCs w:val="16"/>
              </w:rPr>
              <w:t>.</w:t>
            </w:r>
          </w:p>
          <w:p w14:paraId="301056A5" w14:textId="58650817" w:rsidR="00F97103" w:rsidRPr="00F97103" w:rsidRDefault="00F97103" w:rsidP="00163356">
            <w:pPr>
              <w:jc w:val="both"/>
              <w:rPr>
                <w:rFonts w:ascii="Arial" w:hAnsi="Arial" w:cs="Arial"/>
                <w:sz w:val="16"/>
                <w:szCs w:val="16"/>
              </w:rPr>
            </w:pPr>
          </w:p>
        </w:tc>
      </w:tr>
      <w:tr w:rsidR="00D53455" w:rsidRPr="00F97103" w14:paraId="46C6F74E" w14:textId="77777777" w:rsidTr="00F97103">
        <w:tc>
          <w:tcPr>
            <w:tcW w:w="423" w:type="dxa"/>
          </w:tcPr>
          <w:p w14:paraId="7F6DF46C" w14:textId="50ED774C" w:rsidR="00D53455" w:rsidRPr="00F97103" w:rsidRDefault="00B05E18" w:rsidP="00163356">
            <w:pPr>
              <w:jc w:val="both"/>
              <w:rPr>
                <w:rFonts w:ascii="Arial" w:hAnsi="Arial" w:cs="Arial"/>
                <w:sz w:val="16"/>
                <w:szCs w:val="16"/>
              </w:rPr>
            </w:pPr>
            <w:r>
              <w:rPr>
                <w:rFonts w:ascii="Arial" w:hAnsi="Arial" w:cs="Arial"/>
                <w:sz w:val="16"/>
                <w:szCs w:val="16"/>
              </w:rPr>
              <w:t>40</w:t>
            </w:r>
          </w:p>
        </w:tc>
        <w:tc>
          <w:tcPr>
            <w:tcW w:w="2130" w:type="dxa"/>
          </w:tcPr>
          <w:p w14:paraId="3846D995"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INTERADMINISTRATIVO 1139 DE 2009 </w:t>
            </w:r>
          </w:p>
        </w:tc>
        <w:tc>
          <w:tcPr>
            <w:tcW w:w="1720" w:type="dxa"/>
          </w:tcPr>
          <w:p w14:paraId="1115F6D5"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INSTITUTO NACIONAL DE VÍAS </w:t>
            </w:r>
          </w:p>
        </w:tc>
        <w:tc>
          <w:tcPr>
            <w:tcW w:w="4557" w:type="dxa"/>
          </w:tcPr>
          <w:p w14:paraId="5185CC8A" w14:textId="6F526AC5" w:rsidR="00D53455" w:rsidRDefault="00D53455" w:rsidP="00163356">
            <w:pPr>
              <w:jc w:val="both"/>
              <w:rPr>
                <w:rFonts w:ascii="Arial" w:hAnsi="Arial" w:cs="Arial"/>
                <w:sz w:val="16"/>
                <w:szCs w:val="16"/>
              </w:rPr>
            </w:pPr>
            <w:r w:rsidRPr="00F97103">
              <w:rPr>
                <w:rFonts w:ascii="Arial" w:hAnsi="Arial" w:cs="Arial"/>
                <w:sz w:val="16"/>
                <w:szCs w:val="16"/>
              </w:rPr>
              <w:t>INTERVENTORÍA TÉCNICA, ADMINISTRATIVA, FINANCIERA. LEGAL, SOCIAL Y AMBIENTAL PARA LOS ESTUDIOS Y DISEÑOS, GESTIÓN SOCIAL, PREDIAL, AMBIENTAL Y MEJORAMIENTO DEL PROYECTO TRANSVERSAL MEDELLÍN - QUIBDÓ Y TRANSVERSAL DEL PACÍFICO</w:t>
            </w:r>
            <w:r w:rsidR="00F97103" w:rsidRPr="00F97103">
              <w:rPr>
                <w:rFonts w:ascii="Arial" w:hAnsi="Arial" w:cs="Arial"/>
                <w:sz w:val="16"/>
                <w:szCs w:val="16"/>
              </w:rPr>
              <w:t>”.</w:t>
            </w:r>
          </w:p>
          <w:p w14:paraId="12AB0AB8" w14:textId="1BA2D9AF" w:rsidR="00F97103" w:rsidRPr="00F97103" w:rsidRDefault="00F97103" w:rsidP="00163356">
            <w:pPr>
              <w:jc w:val="both"/>
              <w:rPr>
                <w:rFonts w:ascii="Arial" w:hAnsi="Arial" w:cs="Arial"/>
                <w:sz w:val="16"/>
                <w:szCs w:val="16"/>
              </w:rPr>
            </w:pPr>
          </w:p>
        </w:tc>
      </w:tr>
      <w:tr w:rsidR="00D53455" w:rsidRPr="00F97103" w14:paraId="3FBD8635" w14:textId="77777777" w:rsidTr="00F97103">
        <w:tc>
          <w:tcPr>
            <w:tcW w:w="423" w:type="dxa"/>
          </w:tcPr>
          <w:p w14:paraId="5A0A4998" w14:textId="30BAA047" w:rsidR="00D53455" w:rsidRPr="00F97103" w:rsidRDefault="00B05E18" w:rsidP="00163356">
            <w:pPr>
              <w:jc w:val="both"/>
              <w:rPr>
                <w:rFonts w:ascii="Arial" w:hAnsi="Arial" w:cs="Arial"/>
                <w:sz w:val="16"/>
                <w:szCs w:val="16"/>
              </w:rPr>
            </w:pPr>
            <w:r>
              <w:rPr>
                <w:rFonts w:ascii="Arial" w:hAnsi="Arial" w:cs="Arial"/>
                <w:sz w:val="16"/>
                <w:szCs w:val="16"/>
              </w:rPr>
              <w:t>41</w:t>
            </w:r>
          </w:p>
        </w:tc>
        <w:tc>
          <w:tcPr>
            <w:tcW w:w="2130" w:type="dxa"/>
            <w:vAlign w:val="center"/>
          </w:tcPr>
          <w:p w14:paraId="57B63963"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CONTRATO INTERADMINISTRATIVO NO. 013 DE 2015</w:t>
            </w:r>
          </w:p>
        </w:tc>
        <w:tc>
          <w:tcPr>
            <w:tcW w:w="1720" w:type="dxa"/>
            <w:vAlign w:val="center"/>
          </w:tcPr>
          <w:p w14:paraId="04C47DC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GOBERNACIÓN DEL CHOCÓ.</w:t>
            </w:r>
          </w:p>
        </w:tc>
        <w:tc>
          <w:tcPr>
            <w:tcW w:w="4557" w:type="dxa"/>
            <w:vAlign w:val="center"/>
          </w:tcPr>
          <w:p w14:paraId="4BA7A124" w14:textId="77777777" w:rsidR="00D53455" w:rsidRDefault="00D53455" w:rsidP="00163356">
            <w:pPr>
              <w:jc w:val="both"/>
              <w:rPr>
                <w:rFonts w:ascii="Arial" w:hAnsi="Arial" w:cs="Arial"/>
                <w:sz w:val="16"/>
                <w:szCs w:val="16"/>
              </w:rPr>
            </w:pPr>
            <w:r w:rsidRPr="00F97103">
              <w:rPr>
                <w:rFonts w:ascii="Arial" w:hAnsi="Arial" w:cs="Arial"/>
                <w:sz w:val="16"/>
                <w:szCs w:val="16"/>
              </w:rPr>
              <w:t>INTERVENTORÍA TÉCNICA, FINANCIERA, JURÍDICA, ADMINISTRATIVA Y CONTABLE PARA REALIZAR LA CONSTRUCCIÓN DE MUELLE EN LA SUBREGIÓN DEL PACIFICO SUR EN EL MUNICIPIO DE MEDIO BAUDÓ, CHOCÓ, OCCIDENTE</w:t>
            </w:r>
            <w:r w:rsidR="00F97103">
              <w:rPr>
                <w:rFonts w:ascii="Arial" w:hAnsi="Arial" w:cs="Arial"/>
                <w:sz w:val="16"/>
                <w:szCs w:val="16"/>
              </w:rPr>
              <w:t>.</w:t>
            </w:r>
          </w:p>
          <w:p w14:paraId="01193972" w14:textId="5A74BDF1" w:rsidR="00F97103" w:rsidRPr="00F97103" w:rsidRDefault="00F97103" w:rsidP="00163356">
            <w:pPr>
              <w:jc w:val="both"/>
              <w:rPr>
                <w:rFonts w:ascii="Arial" w:hAnsi="Arial" w:cs="Arial"/>
                <w:sz w:val="16"/>
                <w:szCs w:val="16"/>
              </w:rPr>
            </w:pPr>
          </w:p>
        </w:tc>
      </w:tr>
      <w:tr w:rsidR="00D53455" w:rsidRPr="00F97103" w14:paraId="5A27E2B9" w14:textId="77777777" w:rsidTr="00F97103">
        <w:tc>
          <w:tcPr>
            <w:tcW w:w="423" w:type="dxa"/>
          </w:tcPr>
          <w:p w14:paraId="64D27725" w14:textId="581CF5F5" w:rsidR="00D53455" w:rsidRPr="00F97103" w:rsidRDefault="00B05E18" w:rsidP="00163356">
            <w:pPr>
              <w:jc w:val="both"/>
              <w:rPr>
                <w:rFonts w:ascii="Arial" w:hAnsi="Arial" w:cs="Arial"/>
                <w:sz w:val="16"/>
                <w:szCs w:val="16"/>
              </w:rPr>
            </w:pPr>
            <w:r>
              <w:rPr>
                <w:rFonts w:ascii="Arial" w:hAnsi="Arial" w:cs="Arial"/>
                <w:sz w:val="16"/>
                <w:szCs w:val="16"/>
              </w:rPr>
              <w:t>42</w:t>
            </w:r>
          </w:p>
        </w:tc>
        <w:tc>
          <w:tcPr>
            <w:tcW w:w="2130" w:type="dxa"/>
          </w:tcPr>
          <w:p w14:paraId="7931AE37"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DE COOPERACIÓN </w:t>
            </w:r>
            <w:r w:rsidRPr="00F97103">
              <w:rPr>
                <w:rFonts w:ascii="Arial" w:hAnsi="Arial" w:cs="Arial"/>
                <w:sz w:val="16"/>
                <w:szCs w:val="16"/>
              </w:rPr>
              <w:lastRenderedPageBreak/>
              <w:t xml:space="preserve">INTERINSTITUCIONAL NO. 0033 DE 2015 </w:t>
            </w:r>
          </w:p>
        </w:tc>
        <w:tc>
          <w:tcPr>
            <w:tcW w:w="1720" w:type="dxa"/>
          </w:tcPr>
          <w:p w14:paraId="01F563C7"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lastRenderedPageBreak/>
              <w:t xml:space="preserve">GABRIEL ASPRILLA MURILLO </w:t>
            </w:r>
          </w:p>
        </w:tc>
        <w:tc>
          <w:tcPr>
            <w:tcW w:w="4557" w:type="dxa"/>
          </w:tcPr>
          <w:p w14:paraId="49289FA8" w14:textId="77777777" w:rsidR="00F97103" w:rsidRDefault="00D53455" w:rsidP="00163356">
            <w:pPr>
              <w:jc w:val="both"/>
              <w:rPr>
                <w:rFonts w:ascii="Arial" w:hAnsi="Arial" w:cs="Arial"/>
                <w:sz w:val="16"/>
                <w:szCs w:val="16"/>
              </w:rPr>
            </w:pPr>
            <w:r w:rsidRPr="00F97103">
              <w:rPr>
                <w:rFonts w:ascii="Arial" w:hAnsi="Arial" w:cs="Arial"/>
                <w:sz w:val="16"/>
                <w:szCs w:val="16"/>
              </w:rPr>
              <w:t xml:space="preserve">REALIZACIÓN PRACTICAS ACADÉMICAS (PASANTÍAS) EN LA CONSTRUCCIÓN UNIVERSIDAD TECNOLÓGICA </w:t>
            </w:r>
            <w:r w:rsidRPr="00F97103">
              <w:rPr>
                <w:rFonts w:ascii="Arial" w:hAnsi="Arial" w:cs="Arial"/>
                <w:sz w:val="16"/>
                <w:szCs w:val="16"/>
              </w:rPr>
              <w:lastRenderedPageBreak/>
              <w:t>DEL CHOCÓ “DIEGO LUIS CÓRDOBA”-SEDE COSTA PACÍFICA Y CONSTRUCCIÓN DE MUELLE EN LA SUBREGIÓN DEL PACIFICO SUR EN EL MUNICIPIO DE MEDIO BAUDÓ, CHOCÓ, OCCIDENTE</w:t>
            </w:r>
            <w:r w:rsidR="00F97103">
              <w:rPr>
                <w:rFonts w:ascii="Arial" w:hAnsi="Arial" w:cs="Arial"/>
                <w:sz w:val="16"/>
                <w:szCs w:val="16"/>
              </w:rPr>
              <w:t>.</w:t>
            </w:r>
          </w:p>
          <w:p w14:paraId="3E017D12" w14:textId="6B37724B"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 </w:t>
            </w:r>
          </w:p>
        </w:tc>
      </w:tr>
      <w:tr w:rsidR="00D53455" w:rsidRPr="00F97103" w14:paraId="375FCA2A" w14:textId="77777777" w:rsidTr="00F97103">
        <w:tc>
          <w:tcPr>
            <w:tcW w:w="423" w:type="dxa"/>
          </w:tcPr>
          <w:p w14:paraId="4731B31D" w14:textId="4C078D32" w:rsidR="00D53455" w:rsidRPr="00F97103" w:rsidRDefault="00B05E18" w:rsidP="00163356">
            <w:pPr>
              <w:jc w:val="both"/>
              <w:rPr>
                <w:rFonts w:ascii="Arial" w:hAnsi="Arial" w:cs="Arial"/>
                <w:sz w:val="16"/>
                <w:szCs w:val="16"/>
              </w:rPr>
            </w:pPr>
            <w:r>
              <w:rPr>
                <w:rFonts w:ascii="Arial" w:hAnsi="Arial" w:cs="Arial"/>
                <w:sz w:val="16"/>
                <w:szCs w:val="16"/>
              </w:rPr>
              <w:lastRenderedPageBreak/>
              <w:t>43</w:t>
            </w:r>
          </w:p>
        </w:tc>
        <w:tc>
          <w:tcPr>
            <w:tcW w:w="2130" w:type="dxa"/>
          </w:tcPr>
          <w:p w14:paraId="58B14C8E" w14:textId="77777777" w:rsidR="00D53455" w:rsidRPr="00F97103" w:rsidRDefault="00D53455" w:rsidP="00163356">
            <w:pPr>
              <w:pStyle w:val="Default"/>
              <w:jc w:val="both"/>
              <w:rPr>
                <w:sz w:val="16"/>
                <w:szCs w:val="16"/>
              </w:rPr>
            </w:pPr>
            <w:r w:rsidRPr="00F97103">
              <w:rPr>
                <w:sz w:val="16"/>
                <w:szCs w:val="16"/>
              </w:rPr>
              <w:t xml:space="preserve">CONVENIO DE COOPERACIÓN NO. 0012 DE 2016 </w:t>
            </w:r>
          </w:p>
          <w:p w14:paraId="24D2C871" w14:textId="77777777" w:rsidR="00D53455" w:rsidRPr="00F97103" w:rsidRDefault="00D53455" w:rsidP="00163356">
            <w:pPr>
              <w:jc w:val="both"/>
              <w:rPr>
                <w:rFonts w:ascii="Arial" w:hAnsi="Arial" w:cs="Arial"/>
                <w:sz w:val="16"/>
                <w:szCs w:val="16"/>
              </w:rPr>
            </w:pPr>
          </w:p>
        </w:tc>
        <w:tc>
          <w:tcPr>
            <w:tcW w:w="1720" w:type="dxa"/>
          </w:tcPr>
          <w:p w14:paraId="45605D42" w14:textId="77777777" w:rsidR="00D53455" w:rsidRPr="00F97103" w:rsidRDefault="00D53455" w:rsidP="00163356">
            <w:pPr>
              <w:pStyle w:val="Default"/>
              <w:jc w:val="both"/>
              <w:rPr>
                <w:sz w:val="16"/>
                <w:szCs w:val="16"/>
              </w:rPr>
            </w:pPr>
            <w:r w:rsidRPr="00F97103">
              <w:rPr>
                <w:sz w:val="16"/>
                <w:szCs w:val="16"/>
              </w:rPr>
              <w:t xml:space="preserve">MARIO EMILIO MARTÍNEZ BECHARA </w:t>
            </w:r>
          </w:p>
          <w:p w14:paraId="1CE68E63" w14:textId="77777777" w:rsidR="00D53455" w:rsidRPr="00F97103" w:rsidRDefault="00D53455" w:rsidP="00163356">
            <w:pPr>
              <w:jc w:val="both"/>
              <w:rPr>
                <w:rFonts w:ascii="Arial" w:hAnsi="Arial" w:cs="Arial"/>
                <w:sz w:val="16"/>
                <w:szCs w:val="16"/>
              </w:rPr>
            </w:pPr>
          </w:p>
        </w:tc>
        <w:tc>
          <w:tcPr>
            <w:tcW w:w="4557" w:type="dxa"/>
          </w:tcPr>
          <w:p w14:paraId="53F12489" w14:textId="77777777" w:rsidR="00D53455" w:rsidRPr="00F97103" w:rsidRDefault="00D53455" w:rsidP="00163356">
            <w:pPr>
              <w:pStyle w:val="Default"/>
              <w:jc w:val="both"/>
              <w:rPr>
                <w:sz w:val="16"/>
                <w:szCs w:val="16"/>
              </w:rPr>
            </w:pPr>
            <w:r w:rsidRPr="00F97103">
              <w:rPr>
                <w:sz w:val="16"/>
                <w:szCs w:val="16"/>
              </w:rPr>
              <w:t xml:space="preserve">REALIZACIÓN DE PRÁCTICAS ACADÉMICAS Y/O PASANTÍAS ESTUDIANTES DE LA FACULTAD DE INGENIERÍA </w:t>
            </w:r>
          </w:p>
          <w:p w14:paraId="65137AED" w14:textId="77777777" w:rsidR="00D53455" w:rsidRPr="00F97103" w:rsidRDefault="00D53455" w:rsidP="00163356">
            <w:pPr>
              <w:jc w:val="both"/>
              <w:rPr>
                <w:rFonts w:ascii="Arial" w:hAnsi="Arial" w:cs="Arial"/>
                <w:sz w:val="16"/>
                <w:szCs w:val="16"/>
              </w:rPr>
            </w:pPr>
          </w:p>
        </w:tc>
      </w:tr>
      <w:tr w:rsidR="00D53455" w:rsidRPr="00F97103" w14:paraId="561BFAEA" w14:textId="77777777" w:rsidTr="00F97103">
        <w:tc>
          <w:tcPr>
            <w:tcW w:w="423" w:type="dxa"/>
          </w:tcPr>
          <w:p w14:paraId="70DB6E98" w14:textId="7136A620" w:rsidR="00D53455" w:rsidRPr="00F97103" w:rsidRDefault="00B05E18" w:rsidP="00163356">
            <w:pPr>
              <w:jc w:val="both"/>
              <w:rPr>
                <w:rFonts w:ascii="Arial" w:hAnsi="Arial" w:cs="Arial"/>
                <w:sz w:val="16"/>
                <w:szCs w:val="16"/>
              </w:rPr>
            </w:pPr>
            <w:r>
              <w:rPr>
                <w:rFonts w:ascii="Arial" w:hAnsi="Arial" w:cs="Arial"/>
                <w:sz w:val="16"/>
                <w:szCs w:val="16"/>
              </w:rPr>
              <w:t>44</w:t>
            </w:r>
          </w:p>
        </w:tc>
        <w:tc>
          <w:tcPr>
            <w:tcW w:w="2130" w:type="dxa"/>
          </w:tcPr>
          <w:p w14:paraId="2D2EA60B" w14:textId="77777777" w:rsidR="00D53455" w:rsidRPr="00F97103" w:rsidRDefault="00D53455" w:rsidP="00163356">
            <w:pPr>
              <w:pStyle w:val="Default"/>
              <w:jc w:val="both"/>
              <w:rPr>
                <w:sz w:val="16"/>
                <w:szCs w:val="16"/>
              </w:rPr>
            </w:pPr>
            <w:r w:rsidRPr="00F97103">
              <w:rPr>
                <w:sz w:val="16"/>
                <w:szCs w:val="16"/>
              </w:rPr>
              <w:t xml:space="preserve">CONVENIO INTERINSTITUCIONAL NO. 017 DE 2014 </w:t>
            </w:r>
          </w:p>
          <w:p w14:paraId="71A4D254" w14:textId="77777777" w:rsidR="00D53455" w:rsidRPr="00F97103" w:rsidRDefault="00D53455" w:rsidP="00163356">
            <w:pPr>
              <w:jc w:val="both"/>
              <w:rPr>
                <w:rFonts w:ascii="Arial" w:hAnsi="Arial" w:cs="Arial"/>
                <w:sz w:val="16"/>
                <w:szCs w:val="16"/>
              </w:rPr>
            </w:pPr>
          </w:p>
        </w:tc>
        <w:tc>
          <w:tcPr>
            <w:tcW w:w="1720" w:type="dxa"/>
          </w:tcPr>
          <w:p w14:paraId="5B25D4A7" w14:textId="77777777" w:rsidR="00D53455" w:rsidRPr="00F97103" w:rsidRDefault="00D53455" w:rsidP="00163356">
            <w:pPr>
              <w:pStyle w:val="Default"/>
              <w:jc w:val="both"/>
              <w:rPr>
                <w:sz w:val="16"/>
                <w:szCs w:val="16"/>
              </w:rPr>
            </w:pPr>
            <w:r w:rsidRPr="00F97103">
              <w:rPr>
                <w:sz w:val="16"/>
                <w:szCs w:val="16"/>
              </w:rPr>
              <w:t xml:space="preserve">CORVEZ LTDA </w:t>
            </w:r>
          </w:p>
          <w:p w14:paraId="555BF97C" w14:textId="77777777" w:rsidR="00D53455" w:rsidRPr="00F97103" w:rsidRDefault="00D53455" w:rsidP="00163356">
            <w:pPr>
              <w:jc w:val="both"/>
              <w:rPr>
                <w:rFonts w:ascii="Arial" w:hAnsi="Arial" w:cs="Arial"/>
                <w:sz w:val="16"/>
                <w:szCs w:val="16"/>
              </w:rPr>
            </w:pPr>
          </w:p>
        </w:tc>
        <w:tc>
          <w:tcPr>
            <w:tcW w:w="4557" w:type="dxa"/>
          </w:tcPr>
          <w:p w14:paraId="447EFCB0" w14:textId="77777777" w:rsidR="00D53455" w:rsidRPr="00F97103" w:rsidRDefault="00D53455" w:rsidP="00163356">
            <w:pPr>
              <w:pStyle w:val="Default"/>
              <w:jc w:val="both"/>
              <w:rPr>
                <w:sz w:val="16"/>
                <w:szCs w:val="16"/>
              </w:rPr>
            </w:pPr>
            <w:r w:rsidRPr="00F97103">
              <w:rPr>
                <w:sz w:val="16"/>
                <w:szCs w:val="16"/>
              </w:rPr>
              <w:t xml:space="preserve">BASE DE COOPERACIÓN PARA QUE LOS ESTUDIANTES DE ÚLTIMO SEMESTRE REALICEN PRÁCTICAS ACADÉMICAS (PASANTÍAS), EN FUNCIONES RELACIONADAS CON ÁREAS DEL CONOCIMIENTO DE SU PROGRAMA DE ESTUDIO </w:t>
            </w:r>
          </w:p>
          <w:p w14:paraId="56B0C254" w14:textId="77777777" w:rsidR="00D53455" w:rsidRPr="00F97103" w:rsidRDefault="00D53455" w:rsidP="00163356">
            <w:pPr>
              <w:jc w:val="both"/>
              <w:rPr>
                <w:rFonts w:ascii="Arial" w:hAnsi="Arial" w:cs="Arial"/>
                <w:sz w:val="16"/>
                <w:szCs w:val="16"/>
              </w:rPr>
            </w:pPr>
          </w:p>
        </w:tc>
      </w:tr>
      <w:tr w:rsidR="00D53455" w:rsidRPr="00F97103" w14:paraId="7A708192" w14:textId="77777777" w:rsidTr="00F97103">
        <w:tc>
          <w:tcPr>
            <w:tcW w:w="423" w:type="dxa"/>
          </w:tcPr>
          <w:p w14:paraId="0A75BA27" w14:textId="274AB915" w:rsidR="00D53455" w:rsidRPr="00F97103" w:rsidRDefault="00B05E18" w:rsidP="00163356">
            <w:pPr>
              <w:jc w:val="both"/>
              <w:rPr>
                <w:rFonts w:ascii="Arial" w:hAnsi="Arial" w:cs="Arial"/>
                <w:sz w:val="16"/>
                <w:szCs w:val="16"/>
              </w:rPr>
            </w:pPr>
            <w:r>
              <w:rPr>
                <w:rFonts w:ascii="Arial" w:hAnsi="Arial" w:cs="Arial"/>
                <w:sz w:val="16"/>
                <w:szCs w:val="16"/>
              </w:rPr>
              <w:t>45</w:t>
            </w:r>
          </w:p>
        </w:tc>
        <w:tc>
          <w:tcPr>
            <w:tcW w:w="2130" w:type="dxa"/>
          </w:tcPr>
          <w:p w14:paraId="61732728" w14:textId="77777777" w:rsidR="00D53455" w:rsidRPr="00F97103" w:rsidRDefault="00D53455" w:rsidP="00163356">
            <w:pPr>
              <w:pStyle w:val="Default"/>
              <w:jc w:val="both"/>
              <w:rPr>
                <w:sz w:val="16"/>
                <w:szCs w:val="16"/>
              </w:rPr>
            </w:pPr>
            <w:r w:rsidRPr="00F97103">
              <w:rPr>
                <w:sz w:val="16"/>
                <w:szCs w:val="16"/>
              </w:rPr>
              <w:t xml:space="preserve">CONVENIO DE COOPERACIÓN INTERINSTITUCIONAL NO. 0029 DE 2015 </w:t>
            </w:r>
          </w:p>
        </w:tc>
        <w:tc>
          <w:tcPr>
            <w:tcW w:w="1720" w:type="dxa"/>
          </w:tcPr>
          <w:p w14:paraId="19B22431" w14:textId="77777777" w:rsidR="00D53455" w:rsidRPr="00F97103" w:rsidRDefault="00D53455" w:rsidP="00163356">
            <w:pPr>
              <w:pStyle w:val="Default"/>
              <w:jc w:val="both"/>
              <w:rPr>
                <w:sz w:val="16"/>
                <w:szCs w:val="16"/>
              </w:rPr>
            </w:pPr>
            <w:r w:rsidRPr="00F97103">
              <w:rPr>
                <w:sz w:val="16"/>
                <w:szCs w:val="16"/>
              </w:rPr>
              <w:t xml:space="preserve">ESTUDIOS, DISEÑOS Y CONSTRUCCIÓN “EDICONC” LTDA </w:t>
            </w:r>
          </w:p>
        </w:tc>
        <w:tc>
          <w:tcPr>
            <w:tcW w:w="4557" w:type="dxa"/>
          </w:tcPr>
          <w:p w14:paraId="77B91A69" w14:textId="77777777" w:rsidR="00D53455" w:rsidRDefault="00D53455" w:rsidP="00163356">
            <w:pPr>
              <w:pStyle w:val="Default"/>
              <w:jc w:val="both"/>
              <w:rPr>
                <w:sz w:val="16"/>
                <w:szCs w:val="16"/>
              </w:rPr>
            </w:pPr>
            <w:r w:rsidRPr="00F97103">
              <w:rPr>
                <w:sz w:val="16"/>
                <w:szCs w:val="16"/>
              </w:rPr>
              <w:t>REALIZACIÓN PRACTICAS ACADÉMICAS (PASANTÍAS) EN LA CONSTRUCCIÓN DE UN PUENTE SOBRE LA QUEBRADA AGUAS NEGRA A LA ALTURA DEL PR1+400 EN LA VÍA PAIMADÓ-RAMAL PANAMERICANA MUNICIPIO DE RIO QUITO, DEPARTAMENTO DEL CHOCÓ</w:t>
            </w:r>
            <w:r w:rsidR="00F97103">
              <w:rPr>
                <w:sz w:val="16"/>
                <w:szCs w:val="16"/>
              </w:rPr>
              <w:t>.</w:t>
            </w:r>
          </w:p>
          <w:p w14:paraId="62232C89" w14:textId="05D92DA7" w:rsidR="00F97103" w:rsidRPr="00F97103" w:rsidRDefault="00F97103" w:rsidP="00163356">
            <w:pPr>
              <w:pStyle w:val="Default"/>
              <w:jc w:val="both"/>
              <w:rPr>
                <w:sz w:val="16"/>
                <w:szCs w:val="16"/>
              </w:rPr>
            </w:pPr>
          </w:p>
        </w:tc>
      </w:tr>
      <w:tr w:rsidR="00D53455" w:rsidRPr="00F97103" w14:paraId="3E7F41ED" w14:textId="77777777" w:rsidTr="00F97103">
        <w:tc>
          <w:tcPr>
            <w:tcW w:w="423" w:type="dxa"/>
          </w:tcPr>
          <w:p w14:paraId="4927BD44" w14:textId="59456592" w:rsidR="00D53455" w:rsidRPr="00F97103" w:rsidRDefault="00B05E18" w:rsidP="00163356">
            <w:pPr>
              <w:jc w:val="both"/>
              <w:rPr>
                <w:rFonts w:ascii="Arial" w:hAnsi="Arial" w:cs="Arial"/>
                <w:sz w:val="16"/>
                <w:szCs w:val="16"/>
              </w:rPr>
            </w:pPr>
            <w:r>
              <w:rPr>
                <w:rFonts w:ascii="Arial" w:hAnsi="Arial" w:cs="Arial"/>
                <w:sz w:val="16"/>
                <w:szCs w:val="16"/>
              </w:rPr>
              <w:t>46</w:t>
            </w:r>
          </w:p>
        </w:tc>
        <w:tc>
          <w:tcPr>
            <w:tcW w:w="2130" w:type="dxa"/>
          </w:tcPr>
          <w:p w14:paraId="1494C408"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DE COOPERACIÓN INTERINSTITUCIONAL NO. 040 DE 2014 </w:t>
            </w:r>
          </w:p>
        </w:tc>
        <w:tc>
          <w:tcPr>
            <w:tcW w:w="1720" w:type="dxa"/>
          </w:tcPr>
          <w:p w14:paraId="2A3110B8"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SOCIEDAD DE INGENIEROS DEL CHOCÓ </w:t>
            </w:r>
          </w:p>
        </w:tc>
        <w:tc>
          <w:tcPr>
            <w:tcW w:w="4557" w:type="dxa"/>
          </w:tcPr>
          <w:p w14:paraId="3578D797" w14:textId="77777777" w:rsidR="00D53455" w:rsidRDefault="00D53455" w:rsidP="00163356">
            <w:pPr>
              <w:jc w:val="both"/>
              <w:rPr>
                <w:rFonts w:ascii="Arial" w:hAnsi="Arial" w:cs="Arial"/>
                <w:sz w:val="16"/>
                <w:szCs w:val="16"/>
              </w:rPr>
            </w:pPr>
            <w:r w:rsidRPr="00F97103">
              <w:rPr>
                <w:rFonts w:ascii="Arial" w:hAnsi="Arial" w:cs="Arial"/>
                <w:sz w:val="16"/>
                <w:szCs w:val="16"/>
              </w:rPr>
              <w:t>REALIZACIÓN DE PRÁCTICAS ACADÉMICAS, PASANTÍAS O PRÁCTICAS EMPRESARIALES EN LA INTERVENTORÍA, ADMINISTRATIVA, FINANCIERA Y AMBIENTAL DE LA CONSTRUCCIÓN DE 1500 VIVIENDAS DE LA CIUDADELA “MIA”</w:t>
            </w:r>
            <w:r w:rsidR="00F97103">
              <w:rPr>
                <w:rFonts w:ascii="Arial" w:hAnsi="Arial" w:cs="Arial"/>
                <w:sz w:val="16"/>
                <w:szCs w:val="16"/>
              </w:rPr>
              <w:t>.</w:t>
            </w:r>
          </w:p>
          <w:p w14:paraId="375B23F5" w14:textId="072BC6DE" w:rsidR="00F97103" w:rsidRPr="00F97103" w:rsidRDefault="00F97103" w:rsidP="00163356">
            <w:pPr>
              <w:jc w:val="both"/>
              <w:rPr>
                <w:rFonts w:ascii="Arial" w:hAnsi="Arial" w:cs="Arial"/>
                <w:sz w:val="16"/>
                <w:szCs w:val="16"/>
              </w:rPr>
            </w:pPr>
          </w:p>
        </w:tc>
      </w:tr>
      <w:tr w:rsidR="00D53455" w:rsidRPr="00F97103" w14:paraId="0735725E" w14:textId="77777777" w:rsidTr="00F97103">
        <w:tc>
          <w:tcPr>
            <w:tcW w:w="423" w:type="dxa"/>
          </w:tcPr>
          <w:p w14:paraId="3310E55C" w14:textId="4BA0B1FB" w:rsidR="00D53455" w:rsidRPr="00F97103" w:rsidRDefault="00B05E18" w:rsidP="00163356">
            <w:pPr>
              <w:jc w:val="both"/>
              <w:rPr>
                <w:rFonts w:ascii="Arial" w:hAnsi="Arial" w:cs="Arial"/>
                <w:sz w:val="16"/>
                <w:szCs w:val="16"/>
              </w:rPr>
            </w:pPr>
            <w:r>
              <w:rPr>
                <w:rFonts w:ascii="Arial" w:hAnsi="Arial" w:cs="Arial"/>
                <w:sz w:val="16"/>
                <w:szCs w:val="16"/>
              </w:rPr>
              <w:t>47</w:t>
            </w:r>
          </w:p>
        </w:tc>
        <w:tc>
          <w:tcPr>
            <w:tcW w:w="2130" w:type="dxa"/>
          </w:tcPr>
          <w:p w14:paraId="2A3BC01B"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INTERINSTITUCIONAL NO. 008 DE 2014 </w:t>
            </w:r>
          </w:p>
        </w:tc>
        <w:tc>
          <w:tcPr>
            <w:tcW w:w="1720" w:type="dxa"/>
          </w:tcPr>
          <w:p w14:paraId="5145A2CD"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CONSORCIO MB CHOCÓ </w:t>
            </w:r>
          </w:p>
        </w:tc>
        <w:tc>
          <w:tcPr>
            <w:tcW w:w="4557" w:type="dxa"/>
          </w:tcPr>
          <w:p w14:paraId="3ABEB91C" w14:textId="77777777" w:rsidR="00D53455" w:rsidRDefault="00D53455" w:rsidP="00163356">
            <w:pPr>
              <w:jc w:val="both"/>
              <w:rPr>
                <w:rFonts w:ascii="Arial" w:hAnsi="Arial" w:cs="Arial"/>
                <w:sz w:val="16"/>
                <w:szCs w:val="16"/>
              </w:rPr>
            </w:pPr>
            <w:r w:rsidRPr="00F97103">
              <w:rPr>
                <w:rFonts w:ascii="Arial" w:hAnsi="Arial" w:cs="Arial"/>
                <w:sz w:val="16"/>
                <w:szCs w:val="16"/>
              </w:rPr>
              <w:t>BASE DE COOPERACIÓN PARA QUE LOS ESTUDIANTES DE ÚLTIMO SEMESTRE REALICEN PRÁCTICAS ACADÉMICAS (PASANTÍAS), EN LA OBRA DE ADECUACIÓN Y REMODELACIÓN DE LA CALLE 26, MIALAMEDA REYES, QUIBDÓ, CHOCÓ</w:t>
            </w:r>
            <w:r w:rsidR="00F97103">
              <w:rPr>
                <w:rFonts w:ascii="Arial" w:hAnsi="Arial" w:cs="Arial"/>
                <w:sz w:val="16"/>
                <w:szCs w:val="16"/>
              </w:rPr>
              <w:t>.</w:t>
            </w:r>
          </w:p>
          <w:p w14:paraId="778367E3" w14:textId="01DDF2F8" w:rsidR="00F97103" w:rsidRPr="00F97103" w:rsidRDefault="00F97103" w:rsidP="00163356">
            <w:pPr>
              <w:jc w:val="both"/>
              <w:rPr>
                <w:rFonts w:ascii="Arial" w:hAnsi="Arial" w:cs="Arial"/>
                <w:sz w:val="16"/>
                <w:szCs w:val="16"/>
              </w:rPr>
            </w:pPr>
          </w:p>
        </w:tc>
      </w:tr>
      <w:tr w:rsidR="00D53455" w:rsidRPr="00F97103" w14:paraId="4E122A50" w14:textId="77777777" w:rsidTr="00F97103">
        <w:tc>
          <w:tcPr>
            <w:tcW w:w="423" w:type="dxa"/>
          </w:tcPr>
          <w:p w14:paraId="28714037" w14:textId="0C88EFFE" w:rsidR="00D53455" w:rsidRPr="00F97103" w:rsidRDefault="00B05E18" w:rsidP="00163356">
            <w:pPr>
              <w:jc w:val="both"/>
              <w:rPr>
                <w:rFonts w:ascii="Arial" w:hAnsi="Arial" w:cs="Arial"/>
                <w:sz w:val="16"/>
                <w:szCs w:val="16"/>
              </w:rPr>
            </w:pPr>
            <w:r>
              <w:rPr>
                <w:rFonts w:ascii="Arial" w:hAnsi="Arial" w:cs="Arial"/>
                <w:sz w:val="16"/>
                <w:szCs w:val="16"/>
              </w:rPr>
              <w:t>48</w:t>
            </w:r>
          </w:p>
        </w:tc>
        <w:tc>
          <w:tcPr>
            <w:tcW w:w="2130" w:type="dxa"/>
          </w:tcPr>
          <w:p w14:paraId="1BB93D13"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INTERINSTITUCIONAL NO. 0034 DE 2013 </w:t>
            </w:r>
          </w:p>
        </w:tc>
        <w:tc>
          <w:tcPr>
            <w:tcW w:w="1720" w:type="dxa"/>
          </w:tcPr>
          <w:p w14:paraId="2C68B32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CONSORCIO CORREDORES LAX 051 </w:t>
            </w:r>
          </w:p>
        </w:tc>
        <w:tc>
          <w:tcPr>
            <w:tcW w:w="4557" w:type="dxa"/>
          </w:tcPr>
          <w:p w14:paraId="6BCE4A9C" w14:textId="77777777" w:rsidR="00D53455" w:rsidRDefault="00D53455" w:rsidP="00163356">
            <w:pPr>
              <w:jc w:val="both"/>
              <w:rPr>
                <w:rFonts w:ascii="Arial" w:hAnsi="Arial" w:cs="Arial"/>
                <w:sz w:val="16"/>
                <w:szCs w:val="16"/>
              </w:rPr>
            </w:pPr>
            <w:r w:rsidRPr="00F97103">
              <w:rPr>
                <w:rFonts w:ascii="Arial" w:hAnsi="Arial" w:cs="Arial"/>
                <w:sz w:val="16"/>
                <w:szCs w:val="16"/>
              </w:rPr>
              <w:t xml:space="preserve">BASE DE COOPERACIÓN PARA QUE LOS ESTUDIANTES DE ÚLTIMO SEMESTRE REALICEN PRÁCTICAS ACADÉMICAS (PASANTÍAS), EN LA OBRA MEJORAMIENTO, GESTIÓN SOCIAL, PREDIAL Y AMBIENTAL DEL PROYECTO CORREDOR TRANSVERSAL MEDELLÍN - QUIBDÓ, FASE 2, PARA EL PROGRAMA CORREDORES PRIORITARIOS PARA LA PROSPERIDAD. </w:t>
            </w:r>
          </w:p>
          <w:p w14:paraId="47ACDFCA" w14:textId="41D036AC" w:rsidR="00F97103" w:rsidRPr="00F97103" w:rsidRDefault="00F97103" w:rsidP="00163356">
            <w:pPr>
              <w:jc w:val="both"/>
              <w:rPr>
                <w:rFonts w:ascii="Arial" w:hAnsi="Arial" w:cs="Arial"/>
                <w:sz w:val="16"/>
                <w:szCs w:val="16"/>
              </w:rPr>
            </w:pPr>
          </w:p>
        </w:tc>
      </w:tr>
      <w:tr w:rsidR="00D53455" w:rsidRPr="00F97103" w14:paraId="3C29B9AC" w14:textId="77777777" w:rsidTr="00F97103">
        <w:tc>
          <w:tcPr>
            <w:tcW w:w="423" w:type="dxa"/>
          </w:tcPr>
          <w:p w14:paraId="29EE286A" w14:textId="48FB78F8" w:rsidR="00D53455" w:rsidRPr="00F97103" w:rsidRDefault="00B05E18" w:rsidP="00163356">
            <w:pPr>
              <w:jc w:val="both"/>
              <w:rPr>
                <w:rFonts w:ascii="Arial" w:hAnsi="Arial" w:cs="Arial"/>
                <w:sz w:val="16"/>
                <w:szCs w:val="16"/>
              </w:rPr>
            </w:pPr>
            <w:r>
              <w:rPr>
                <w:rFonts w:ascii="Arial" w:hAnsi="Arial" w:cs="Arial"/>
                <w:sz w:val="16"/>
                <w:szCs w:val="16"/>
              </w:rPr>
              <w:t>49</w:t>
            </w:r>
          </w:p>
        </w:tc>
        <w:tc>
          <w:tcPr>
            <w:tcW w:w="2130" w:type="dxa"/>
          </w:tcPr>
          <w:p w14:paraId="30912CD2"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CONVENIO DE COOPERACIÓN INTERINSTITUCIONAL 0024 DE 2015 </w:t>
            </w:r>
          </w:p>
        </w:tc>
        <w:tc>
          <w:tcPr>
            <w:tcW w:w="1720" w:type="dxa"/>
          </w:tcPr>
          <w:p w14:paraId="4C71449D" w14:textId="77777777" w:rsidR="00D53455" w:rsidRPr="00F97103" w:rsidRDefault="00D53455" w:rsidP="00163356">
            <w:pPr>
              <w:jc w:val="both"/>
              <w:rPr>
                <w:rFonts w:ascii="Arial" w:hAnsi="Arial" w:cs="Arial"/>
                <w:sz w:val="16"/>
                <w:szCs w:val="16"/>
              </w:rPr>
            </w:pPr>
            <w:r w:rsidRPr="00F97103">
              <w:rPr>
                <w:rFonts w:ascii="Arial" w:hAnsi="Arial" w:cs="Arial"/>
                <w:sz w:val="16"/>
                <w:szCs w:val="16"/>
              </w:rPr>
              <w:t xml:space="preserve">CONSORCIO ATRATO </w:t>
            </w:r>
          </w:p>
        </w:tc>
        <w:tc>
          <w:tcPr>
            <w:tcW w:w="4557" w:type="dxa"/>
          </w:tcPr>
          <w:p w14:paraId="34B8CECB" w14:textId="77777777" w:rsidR="00D53455" w:rsidRDefault="00D53455" w:rsidP="00D53455">
            <w:pPr>
              <w:keepNext/>
              <w:jc w:val="both"/>
              <w:rPr>
                <w:rFonts w:ascii="Arial" w:hAnsi="Arial" w:cs="Arial"/>
                <w:sz w:val="16"/>
                <w:szCs w:val="16"/>
              </w:rPr>
            </w:pPr>
            <w:r w:rsidRPr="00F97103">
              <w:rPr>
                <w:rFonts w:ascii="Arial" w:hAnsi="Arial" w:cs="Arial"/>
                <w:sz w:val="16"/>
                <w:szCs w:val="16"/>
              </w:rPr>
              <w:t>REALIZACIÓN PRACTICAS ACADÉMICAS (PASANTÍAS) EN LA CONSTRUCCIÓN DE LA NUEVA SEDE DEL CENTRO DE RECURSOS NATURALES, INDUSTRIAL Y BIODIVERSIDAD DEL CHOCÓ DEL SERVICIO NACIONAL DE APRENDIZAJE SENA</w:t>
            </w:r>
            <w:r w:rsidR="00F97103">
              <w:rPr>
                <w:rFonts w:ascii="Arial" w:hAnsi="Arial" w:cs="Arial"/>
                <w:sz w:val="16"/>
                <w:szCs w:val="16"/>
              </w:rPr>
              <w:t>.</w:t>
            </w:r>
          </w:p>
          <w:p w14:paraId="30620A16" w14:textId="78962FE8" w:rsidR="00F97103" w:rsidRPr="00F97103" w:rsidRDefault="00F97103" w:rsidP="00D53455">
            <w:pPr>
              <w:keepNext/>
              <w:jc w:val="both"/>
              <w:rPr>
                <w:rFonts w:ascii="Arial" w:hAnsi="Arial" w:cs="Arial"/>
                <w:sz w:val="16"/>
                <w:szCs w:val="16"/>
              </w:rPr>
            </w:pPr>
          </w:p>
        </w:tc>
      </w:tr>
    </w:tbl>
    <w:p w14:paraId="765772DA" w14:textId="21CC40EB" w:rsidR="000C7946" w:rsidRPr="00F97103" w:rsidRDefault="00D41159" w:rsidP="00D41159">
      <w:pPr>
        <w:jc w:val="center"/>
        <w:rPr>
          <w:rFonts w:ascii="Arial" w:hAnsi="Arial" w:cs="Arial"/>
        </w:rPr>
      </w:pPr>
      <w:r>
        <w:rPr>
          <w:rFonts w:ascii="Arial" w:hAnsi="Arial" w:cs="Arial"/>
        </w:rPr>
        <w:t>Fuente: Programas de la facultad de ingeniería.</w:t>
      </w:r>
    </w:p>
    <w:sectPr w:rsidR="000C7946" w:rsidRPr="00F97103" w:rsidSect="00A27399">
      <w:headerReference w:type="even" r:id="rId8"/>
      <w:headerReference w:type="default" r:id="rId9"/>
      <w:footerReference w:type="default" r:id="rId10"/>
      <w:headerReference w:type="first" r:id="rId11"/>
      <w:type w:val="continuous"/>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66821" w14:textId="77777777" w:rsidR="00703109" w:rsidRDefault="00703109" w:rsidP="00E77C20">
      <w:pPr>
        <w:spacing w:after="0" w:line="240" w:lineRule="auto"/>
      </w:pPr>
      <w:r>
        <w:separator/>
      </w:r>
    </w:p>
  </w:endnote>
  <w:endnote w:type="continuationSeparator" w:id="0">
    <w:p w14:paraId="7EA1FCDB" w14:textId="77777777" w:rsidR="00703109" w:rsidRDefault="00703109"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roxima Nova">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6E419" w14:textId="346B47CA" w:rsidR="007C4661" w:rsidRDefault="007C4661" w:rsidP="00E77C20">
    <w:pPr>
      <w:pStyle w:val="Piedepgina"/>
      <w:jc w:val="center"/>
    </w:pPr>
    <w:r>
      <w:rPr>
        <w:noProof/>
        <w:lang w:eastAsia="es-CO"/>
      </w:rPr>
      <w:drawing>
        <wp:anchor distT="0" distB="0" distL="114300" distR="114300" simplePos="0" relativeHeight="251672576" behindDoc="0" locked="0" layoutInCell="1" allowOverlap="1" wp14:anchorId="12ADDDDD" wp14:editId="0474AF93">
          <wp:simplePos x="0" y="0"/>
          <wp:positionH relativeFrom="column">
            <wp:posOffset>38100</wp:posOffset>
          </wp:positionH>
          <wp:positionV relativeFrom="paragraph">
            <wp:posOffset>104775</wp:posOffset>
          </wp:positionV>
          <wp:extent cx="5612130" cy="1057275"/>
          <wp:effectExtent l="0" t="0" r="7620"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TCH P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2130" cy="105727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194E4" w14:textId="77777777" w:rsidR="00703109" w:rsidRDefault="00703109" w:rsidP="00E77C20">
      <w:pPr>
        <w:spacing w:after="0" w:line="240" w:lineRule="auto"/>
      </w:pPr>
      <w:r>
        <w:separator/>
      </w:r>
    </w:p>
  </w:footnote>
  <w:footnote w:type="continuationSeparator" w:id="0">
    <w:p w14:paraId="5AEB1D15" w14:textId="77777777" w:rsidR="00703109" w:rsidRDefault="00703109"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ABEF" w14:textId="77777777" w:rsidR="007C4661" w:rsidRDefault="00703109">
    <w:pPr>
      <w:pStyle w:val="Encabezado"/>
    </w:pPr>
    <w:r>
      <w:rPr>
        <w:noProof/>
        <w:lang w:eastAsia="es-CO"/>
      </w:rPr>
      <w:pict w14:anchorId="060D7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0048;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D58C5" w14:textId="1ADA3D1A" w:rsidR="007C4661" w:rsidRDefault="00703109" w:rsidP="009B0F2D">
    <w:pPr>
      <w:pStyle w:val="Encabezado"/>
      <w:tabs>
        <w:tab w:val="left" w:pos="5387"/>
      </w:tabs>
    </w:pPr>
    <w:r>
      <w:rPr>
        <w:noProof/>
        <w:lang w:eastAsia="es-CO"/>
      </w:rPr>
      <w:pict w14:anchorId="0A965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95.25pt;margin-top:-127.2pt;width:632.5pt;height:818.45pt;z-index:-251649024;mso-position-horizontal-relative:margin;mso-position-vertical-relative:margin" o:allowincell="f">
          <v:imagedata r:id="rId1" o:title="FONDO"/>
          <w10:wrap anchorx="margin" anchory="margin"/>
        </v:shape>
      </w:pict>
    </w:r>
    <w:r w:rsidR="007C4661">
      <w:rPr>
        <w:noProof/>
        <w:lang w:eastAsia="es-CO"/>
      </w:rPr>
      <mc:AlternateContent>
        <mc:Choice Requires="wps">
          <w:drawing>
            <wp:anchor distT="0" distB="0" distL="114300" distR="114300" simplePos="0" relativeHeight="251669504" behindDoc="0" locked="0" layoutInCell="1" allowOverlap="1" wp14:anchorId="7A1D63CF" wp14:editId="687329E1">
              <wp:simplePos x="0" y="0"/>
              <wp:positionH relativeFrom="column">
                <wp:posOffset>4826635</wp:posOffset>
              </wp:positionH>
              <wp:positionV relativeFrom="paragraph">
                <wp:posOffset>6350</wp:posOffset>
              </wp:positionV>
              <wp:extent cx="1617980" cy="712470"/>
              <wp:effectExtent l="0" t="0" r="1270" b="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7980" cy="7124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1A682" w14:textId="77777777" w:rsidR="007C4661" w:rsidRPr="00084FD6" w:rsidRDefault="007C4661"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7C4661" w:rsidRPr="00084FD6" w:rsidRDefault="007C4661"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7C4661" w:rsidRPr="00084FD6" w:rsidRDefault="007C4661"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7C4661" w:rsidRPr="00084FD6" w:rsidRDefault="007C4661" w:rsidP="00B616B1">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A1D63CF" id="_x0000_t202" coordsize="21600,21600" o:spt="202" path="m,l,21600r21600,l21600,xe">
              <v:stroke joinstyle="miter"/>
              <v:path gradientshapeok="t" o:connecttype="rect"/>
            </v:shapetype>
            <v:shape id="3 Cuadro de texto" o:spid="_x0000_s1026" type="#_x0000_t202" style="position:absolute;margin-left:380.05pt;margin-top:.5pt;width:127.4pt;height:56.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" fillcolor="white [3201]" stroked="f" strokeweight=".5pt">
              <v:textbox>
                <w:txbxContent>
                  <w:p w14:paraId="5101A682" w14:textId="77777777" w:rsidR="007C4661" w:rsidRPr="00084FD6" w:rsidRDefault="007C4661"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7C4661" w:rsidRPr="00084FD6" w:rsidRDefault="007C4661"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7C4661" w:rsidRPr="00084FD6" w:rsidRDefault="007C4661"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7C4661" w:rsidRPr="00084FD6" w:rsidRDefault="007C4661" w:rsidP="00B616B1">
                    <w:pPr>
                      <w:rPr>
                        <w:lang w:val="es-ES"/>
                      </w:rPr>
                    </w:pPr>
                  </w:p>
                </w:txbxContent>
              </v:textbox>
            </v:shape>
          </w:pict>
        </mc:Fallback>
      </mc:AlternateContent>
    </w:r>
  </w:p>
  <w:p w14:paraId="135363FF" w14:textId="43657474" w:rsidR="007C4661" w:rsidRDefault="007C4661">
    <w:pPr>
      <w:pStyle w:val="Encabezado"/>
    </w:pPr>
  </w:p>
  <w:p w14:paraId="3BF5C00D" w14:textId="4115089F" w:rsidR="007C4661" w:rsidRDefault="007C4661" w:rsidP="00B616B1">
    <w:pPr>
      <w:pStyle w:val="Encabezado"/>
    </w:pPr>
    <w:r>
      <w:t xml:space="preserve"> </w:t>
    </w:r>
  </w:p>
  <w:p w14:paraId="012FECBB" w14:textId="77777777" w:rsidR="007C4661" w:rsidRDefault="007C466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B1980" w14:textId="77777777" w:rsidR="007C4661" w:rsidRDefault="00703109">
    <w:pPr>
      <w:pStyle w:val="Encabezado"/>
    </w:pPr>
    <w:r>
      <w:rPr>
        <w:noProof/>
        <w:lang w:eastAsia="es-CO"/>
      </w:rPr>
      <w:pict w14:anchorId="571E7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1072;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8C6B0E2"/>
    <w:lvl w:ilvl="0">
      <w:start w:val="1"/>
      <w:numFmt w:val="decimal"/>
      <w:pStyle w:val="Listaconnmeros"/>
      <w:lvlText w:val="%1."/>
      <w:lvlJc w:val="left"/>
      <w:pPr>
        <w:tabs>
          <w:tab w:val="num" w:pos="360"/>
        </w:tabs>
        <w:ind w:left="360" w:hanging="360"/>
      </w:pPr>
    </w:lvl>
  </w:abstractNum>
  <w:abstractNum w:abstractNumId="1" w15:restartNumberingAfterBreak="0">
    <w:nsid w:val="FFFFFF89"/>
    <w:multiLevelType w:val="singleLevel"/>
    <w:tmpl w:val="9D4A922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3AD25DA"/>
    <w:multiLevelType w:val="hybridMultilevel"/>
    <w:tmpl w:val="C4AC9C2C"/>
    <w:lvl w:ilvl="0" w:tplc="E2AA2FCC">
      <w:start w:val="1"/>
      <w:numFmt w:val="decimal"/>
      <w:lvlText w:val="%1."/>
      <w:lvlJc w:val="left"/>
      <w:pPr>
        <w:ind w:left="3414" w:hanging="360"/>
      </w:pPr>
    </w:lvl>
    <w:lvl w:ilvl="1" w:tplc="0336856E">
      <w:start w:val="1"/>
      <w:numFmt w:val="lowerLetter"/>
      <w:lvlText w:val="%2."/>
      <w:lvlJc w:val="left"/>
      <w:pPr>
        <w:ind w:left="4134" w:hanging="360"/>
      </w:pPr>
    </w:lvl>
    <w:lvl w:ilvl="2" w:tplc="3EF83E40">
      <w:start w:val="1"/>
      <w:numFmt w:val="lowerRoman"/>
      <w:lvlText w:val="%3."/>
      <w:lvlJc w:val="right"/>
      <w:pPr>
        <w:ind w:left="4854" w:hanging="180"/>
      </w:pPr>
    </w:lvl>
    <w:lvl w:ilvl="3" w:tplc="794CF3AA">
      <w:start w:val="1"/>
      <w:numFmt w:val="decimal"/>
      <w:lvlText w:val="%4."/>
      <w:lvlJc w:val="left"/>
      <w:pPr>
        <w:ind w:left="5574" w:hanging="360"/>
      </w:pPr>
    </w:lvl>
    <w:lvl w:ilvl="4" w:tplc="47FE35E8">
      <w:start w:val="1"/>
      <w:numFmt w:val="lowerLetter"/>
      <w:lvlText w:val="%5."/>
      <w:lvlJc w:val="left"/>
      <w:pPr>
        <w:ind w:left="6294" w:hanging="360"/>
      </w:pPr>
    </w:lvl>
    <w:lvl w:ilvl="5" w:tplc="84AADA56">
      <w:start w:val="1"/>
      <w:numFmt w:val="lowerRoman"/>
      <w:lvlText w:val="%6."/>
      <w:lvlJc w:val="right"/>
      <w:pPr>
        <w:ind w:left="7014" w:hanging="180"/>
      </w:pPr>
    </w:lvl>
    <w:lvl w:ilvl="6" w:tplc="CBEE1AAE">
      <w:start w:val="1"/>
      <w:numFmt w:val="decimal"/>
      <w:lvlText w:val="%7."/>
      <w:lvlJc w:val="left"/>
      <w:pPr>
        <w:ind w:left="7734" w:hanging="360"/>
      </w:pPr>
    </w:lvl>
    <w:lvl w:ilvl="7" w:tplc="E65E5B72">
      <w:start w:val="1"/>
      <w:numFmt w:val="lowerLetter"/>
      <w:lvlText w:val="%8."/>
      <w:lvlJc w:val="left"/>
      <w:pPr>
        <w:ind w:left="8454" w:hanging="360"/>
      </w:pPr>
    </w:lvl>
    <w:lvl w:ilvl="8" w:tplc="7700B90A">
      <w:start w:val="1"/>
      <w:numFmt w:val="lowerRoman"/>
      <w:lvlText w:val="%9."/>
      <w:lvlJc w:val="right"/>
      <w:pPr>
        <w:ind w:left="9174" w:hanging="180"/>
      </w:pPr>
    </w:lvl>
  </w:abstractNum>
  <w:abstractNum w:abstractNumId="3" w15:restartNumberingAfterBreak="0">
    <w:nsid w:val="05205E44"/>
    <w:multiLevelType w:val="hybridMultilevel"/>
    <w:tmpl w:val="A3822900"/>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09A2F204">
      <w:start w:val="1"/>
      <w:numFmt w:val="upperLetter"/>
      <w:lvlText w:val="%3."/>
      <w:lvlJc w:val="left"/>
      <w:pPr>
        <w:ind w:left="2340" w:hanging="360"/>
      </w:pPr>
      <w:rPr>
        <w:rFonts w:hint="default"/>
      </w:rPr>
    </w:lvl>
    <w:lvl w:ilvl="3" w:tplc="8F52A940">
      <w:start w:val="1"/>
      <w:numFmt w:val="decimal"/>
      <w:lvlText w:val="%4)"/>
      <w:lvlJc w:val="left"/>
      <w:pPr>
        <w:ind w:left="2880" w:hanging="360"/>
      </w:pPr>
      <w:rPr>
        <w:rFonts w:hint="default"/>
      </w:rPr>
    </w:lvl>
    <w:lvl w:ilvl="4" w:tplc="522848EC">
      <w:start w:val="14"/>
      <w:numFmt w:val="decimal"/>
      <w:lvlText w:val="%5."/>
      <w:lvlJc w:val="left"/>
      <w:pPr>
        <w:ind w:left="3600" w:hanging="360"/>
      </w:pPr>
      <w:rPr>
        <w:rFonts w:hint="default"/>
      </w:rPr>
    </w:lvl>
    <w:lvl w:ilvl="5" w:tplc="27B813C4">
      <w:start w:val="41"/>
      <w:numFmt w:val="decimal"/>
      <w:lvlText w:val="%6"/>
      <w:lvlJc w:val="left"/>
      <w:pPr>
        <w:ind w:left="4500" w:hanging="360"/>
      </w:pPr>
      <w:rPr>
        <w:rFonts w:hint="default"/>
        <w:b w:val="0"/>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4268D6"/>
    <w:multiLevelType w:val="multilevel"/>
    <w:tmpl w:val="68AE6DF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77D6C52"/>
    <w:multiLevelType w:val="hybridMultilevel"/>
    <w:tmpl w:val="B7281F1C"/>
    <w:lvl w:ilvl="0" w:tplc="0C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A407600"/>
    <w:multiLevelType w:val="hybridMultilevel"/>
    <w:tmpl w:val="482EA3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AEF2E4D"/>
    <w:multiLevelType w:val="hybridMultilevel"/>
    <w:tmpl w:val="EA2641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BC52425"/>
    <w:multiLevelType w:val="multilevel"/>
    <w:tmpl w:val="9F58A2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val="es-C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7033C6"/>
    <w:multiLevelType w:val="hybridMultilevel"/>
    <w:tmpl w:val="F118C58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10" w15:restartNumberingAfterBreak="0">
    <w:nsid w:val="0E465773"/>
    <w:multiLevelType w:val="hybridMultilevel"/>
    <w:tmpl w:val="643266CE"/>
    <w:lvl w:ilvl="0" w:tplc="7444D896">
      <w:start w:val="1"/>
      <w:numFmt w:val="bullet"/>
      <w:lvlText w:val="·"/>
      <w:lvlJc w:val="left"/>
      <w:pPr>
        <w:ind w:left="720" w:hanging="360"/>
      </w:pPr>
      <w:rPr>
        <w:rFonts w:ascii="Symbol" w:hAnsi="Symbol" w:hint="default"/>
      </w:rPr>
    </w:lvl>
    <w:lvl w:ilvl="1" w:tplc="9236C910">
      <w:start w:val="1"/>
      <w:numFmt w:val="bullet"/>
      <w:lvlText w:val="o"/>
      <w:lvlJc w:val="left"/>
      <w:pPr>
        <w:ind w:left="1440" w:hanging="360"/>
      </w:pPr>
      <w:rPr>
        <w:rFonts w:ascii="Courier New" w:hAnsi="Courier New" w:hint="default"/>
      </w:rPr>
    </w:lvl>
    <w:lvl w:ilvl="2" w:tplc="FD8809C6">
      <w:start w:val="1"/>
      <w:numFmt w:val="bullet"/>
      <w:lvlText w:val=""/>
      <w:lvlJc w:val="left"/>
      <w:pPr>
        <w:ind w:left="2160" w:hanging="360"/>
      </w:pPr>
      <w:rPr>
        <w:rFonts w:ascii="Wingdings" w:hAnsi="Wingdings" w:hint="default"/>
      </w:rPr>
    </w:lvl>
    <w:lvl w:ilvl="3" w:tplc="4B822E12">
      <w:start w:val="1"/>
      <w:numFmt w:val="bullet"/>
      <w:lvlText w:val=""/>
      <w:lvlJc w:val="left"/>
      <w:pPr>
        <w:ind w:left="2880" w:hanging="360"/>
      </w:pPr>
      <w:rPr>
        <w:rFonts w:ascii="Symbol" w:hAnsi="Symbol" w:hint="default"/>
      </w:rPr>
    </w:lvl>
    <w:lvl w:ilvl="4" w:tplc="DC24FF1A">
      <w:start w:val="1"/>
      <w:numFmt w:val="bullet"/>
      <w:lvlText w:val="o"/>
      <w:lvlJc w:val="left"/>
      <w:pPr>
        <w:ind w:left="3600" w:hanging="360"/>
      </w:pPr>
      <w:rPr>
        <w:rFonts w:ascii="Courier New" w:hAnsi="Courier New" w:hint="default"/>
      </w:rPr>
    </w:lvl>
    <w:lvl w:ilvl="5" w:tplc="4EC4356A">
      <w:start w:val="1"/>
      <w:numFmt w:val="bullet"/>
      <w:lvlText w:val=""/>
      <w:lvlJc w:val="left"/>
      <w:pPr>
        <w:ind w:left="4320" w:hanging="360"/>
      </w:pPr>
      <w:rPr>
        <w:rFonts w:ascii="Wingdings" w:hAnsi="Wingdings" w:hint="default"/>
      </w:rPr>
    </w:lvl>
    <w:lvl w:ilvl="6" w:tplc="8586DBB6">
      <w:start w:val="1"/>
      <w:numFmt w:val="bullet"/>
      <w:lvlText w:val=""/>
      <w:lvlJc w:val="left"/>
      <w:pPr>
        <w:ind w:left="5040" w:hanging="360"/>
      </w:pPr>
      <w:rPr>
        <w:rFonts w:ascii="Symbol" w:hAnsi="Symbol" w:hint="default"/>
      </w:rPr>
    </w:lvl>
    <w:lvl w:ilvl="7" w:tplc="5666FE82">
      <w:start w:val="1"/>
      <w:numFmt w:val="bullet"/>
      <w:lvlText w:val="o"/>
      <w:lvlJc w:val="left"/>
      <w:pPr>
        <w:ind w:left="5760" w:hanging="360"/>
      </w:pPr>
      <w:rPr>
        <w:rFonts w:ascii="Courier New" w:hAnsi="Courier New" w:hint="default"/>
      </w:rPr>
    </w:lvl>
    <w:lvl w:ilvl="8" w:tplc="585AF5EC">
      <w:start w:val="1"/>
      <w:numFmt w:val="bullet"/>
      <w:lvlText w:val=""/>
      <w:lvlJc w:val="left"/>
      <w:pPr>
        <w:ind w:left="6480" w:hanging="360"/>
      </w:pPr>
      <w:rPr>
        <w:rFonts w:ascii="Wingdings" w:hAnsi="Wingdings" w:hint="default"/>
      </w:rPr>
    </w:lvl>
  </w:abstractNum>
  <w:abstractNum w:abstractNumId="11" w15:restartNumberingAfterBreak="0">
    <w:nsid w:val="12DE02BA"/>
    <w:multiLevelType w:val="hybridMultilevel"/>
    <w:tmpl w:val="7FFE9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3C70020"/>
    <w:multiLevelType w:val="hybridMultilevel"/>
    <w:tmpl w:val="D33ADCD0"/>
    <w:lvl w:ilvl="0" w:tplc="9BEE927C">
      <w:start w:val="1"/>
      <w:numFmt w:val="bullet"/>
      <w:lvlText w:val="·"/>
      <w:lvlJc w:val="left"/>
      <w:pPr>
        <w:ind w:left="720" w:hanging="360"/>
      </w:pPr>
      <w:rPr>
        <w:rFonts w:ascii="Symbol" w:hAnsi="Symbol" w:hint="default"/>
      </w:rPr>
    </w:lvl>
    <w:lvl w:ilvl="1" w:tplc="3462101C">
      <w:start w:val="1"/>
      <w:numFmt w:val="bullet"/>
      <w:lvlText w:val="o"/>
      <w:lvlJc w:val="left"/>
      <w:pPr>
        <w:ind w:left="1440" w:hanging="360"/>
      </w:pPr>
      <w:rPr>
        <w:rFonts w:ascii="Courier New" w:hAnsi="Courier New" w:hint="default"/>
      </w:rPr>
    </w:lvl>
    <w:lvl w:ilvl="2" w:tplc="736C94DA">
      <w:start w:val="1"/>
      <w:numFmt w:val="bullet"/>
      <w:lvlText w:val=""/>
      <w:lvlJc w:val="left"/>
      <w:pPr>
        <w:ind w:left="2160" w:hanging="360"/>
      </w:pPr>
      <w:rPr>
        <w:rFonts w:ascii="Wingdings" w:hAnsi="Wingdings" w:hint="default"/>
      </w:rPr>
    </w:lvl>
    <w:lvl w:ilvl="3" w:tplc="FBAE02BA">
      <w:start w:val="1"/>
      <w:numFmt w:val="bullet"/>
      <w:lvlText w:val=""/>
      <w:lvlJc w:val="left"/>
      <w:pPr>
        <w:ind w:left="2880" w:hanging="360"/>
      </w:pPr>
      <w:rPr>
        <w:rFonts w:ascii="Symbol" w:hAnsi="Symbol" w:hint="default"/>
      </w:rPr>
    </w:lvl>
    <w:lvl w:ilvl="4" w:tplc="E6366D40">
      <w:start w:val="1"/>
      <w:numFmt w:val="bullet"/>
      <w:lvlText w:val="o"/>
      <w:lvlJc w:val="left"/>
      <w:pPr>
        <w:ind w:left="3600" w:hanging="360"/>
      </w:pPr>
      <w:rPr>
        <w:rFonts w:ascii="Courier New" w:hAnsi="Courier New" w:hint="default"/>
      </w:rPr>
    </w:lvl>
    <w:lvl w:ilvl="5" w:tplc="93CED5AA">
      <w:start w:val="1"/>
      <w:numFmt w:val="bullet"/>
      <w:lvlText w:val=""/>
      <w:lvlJc w:val="left"/>
      <w:pPr>
        <w:ind w:left="4320" w:hanging="360"/>
      </w:pPr>
      <w:rPr>
        <w:rFonts w:ascii="Wingdings" w:hAnsi="Wingdings" w:hint="default"/>
      </w:rPr>
    </w:lvl>
    <w:lvl w:ilvl="6" w:tplc="5DDADFF6">
      <w:start w:val="1"/>
      <w:numFmt w:val="bullet"/>
      <w:lvlText w:val=""/>
      <w:lvlJc w:val="left"/>
      <w:pPr>
        <w:ind w:left="5040" w:hanging="360"/>
      </w:pPr>
      <w:rPr>
        <w:rFonts w:ascii="Symbol" w:hAnsi="Symbol" w:hint="default"/>
      </w:rPr>
    </w:lvl>
    <w:lvl w:ilvl="7" w:tplc="9A926B48">
      <w:start w:val="1"/>
      <w:numFmt w:val="bullet"/>
      <w:lvlText w:val="o"/>
      <w:lvlJc w:val="left"/>
      <w:pPr>
        <w:ind w:left="5760" w:hanging="360"/>
      </w:pPr>
      <w:rPr>
        <w:rFonts w:ascii="Courier New" w:hAnsi="Courier New" w:hint="default"/>
      </w:rPr>
    </w:lvl>
    <w:lvl w:ilvl="8" w:tplc="131C751C">
      <w:start w:val="1"/>
      <w:numFmt w:val="bullet"/>
      <w:lvlText w:val=""/>
      <w:lvlJc w:val="left"/>
      <w:pPr>
        <w:ind w:left="6480" w:hanging="360"/>
      </w:pPr>
      <w:rPr>
        <w:rFonts w:ascii="Wingdings" w:hAnsi="Wingdings" w:hint="default"/>
      </w:rPr>
    </w:lvl>
  </w:abstractNum>
  <w:abstractNum w:abstractNumId="13" w15:restartNumberingAfterBreak="0">
    <w:nsid w:val="16852422"/>
    <w:multiLevelType w:val="hybridMultilevel"/>
    <w:tmpl w:val="50BCC6D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6F27054"/>
    <w:multiLevelType w:val="multilevel"/>
    <w:tmpl w:val="64B83BD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184005"/>
    <w:multiLevelType w:val="hybridMultilevel"/>
    <w:tmpl w:val="86863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35421"/>
    <w:multiLevelType w:val="hybridMultilevel"/>
    <w:tmpl w:val="994445E6"/>
    <w:lvl w:ilvl="0" w:tplc="17C2E824">
      <w:start w:val="1"/>
      <w:numFmt w:val="bullet"/>
      <w:lvlText w:val=""/>
      <w:lvlJc w:val="left"/>
      <w:pPr>
        <w:ind w:left="720" w:hanging="360"/>
      </w:pPr>
      <w:rPr>
        <w:rFonts w:ascii="Symbol" w:hAnsi="Symbol" w:hint="default"/>
      </w:rPr>
    </w:lvl>
    <w:lvl w:ilvl="1" w:tplc="70A25114">
      <w:start w:val="1"/>
      <w:numFmt w:val="bullet"/>
      <w:lvlText w:val="o"/>
      <w:lvlJc w:val="left"/>
      <w:pPr>
        <w:ind w:left="1440" w:hanging="360"/>
      </w:pPr>
      <w:rPr>
        <w:rFonts w:ascii="Courier New" w:hAnsi="Courier New" w:hint="default"/>
      </w:rPr>
    </w:lvl>
    <w:lvl w:ilvl="2" w:tplc="C34CB36C">
      <w:start w:val="1"/>
      <w:numFmt w:val="bullet"/>
      <w:lvlText w:val=""/>
      <w:lvlJc w:val="left"/>
      <w:pPr>
        <w:ind w:left="2160" w:hanging="360"/>
      </w:pPr>
      <w:rPr>
        <w:rFonts w:ascii="Wingdings" w:hAnsi="Wingdings" w:hint="default"/>
      </w:rPr>
    </w:lvl>
    <w:lvl w:ilvl="3" w:tplc="EC341A00">
      <w:start w:val="1"/>
      <w:numFmt w:val="bullet"/>
      <w:lvlText w:val=""/>
      <w:lvlJc w:val="left"/>
      <w:pPr>
        <w:ind w:left="2880" w:hanging="360"/>
      </w:pPr>
      <w:rPr>
        <w:rFonts w:ascii="Symbol" w:hAnsi="Symbol" w:hint="default"/>
      </w:rPr>
    </w:lvl>
    <w:lvl w:ilvl="4" w:tplc="D0C6CFEC">
      <w:start w:val="1"/>
      <w:numFmt w:val="bullet"/>
      <w:lvlText w:val="o"/>
      <w:lvlJc w:val="left"/>
      <w:pPr>
        <w:ind w:left="3600" w:hanging="360"/>
      </w:pPr>
      <w:rPr>
        <w:rFonts w:ascii="Courier New" w:hAnsi="Courier New" w:hint="default"/>
      </w:rPr>
    </w:lvl>
    <w:lvl w:ilvl="5" w:tplc="112E724A">
      <w:start w:val="1"/>
      <w:numFmt w:val="bullet"/>
      <w:lvlText w:val=""/>
      <w:lvlJc w:val="left"/>
      <w:pPr>
        <w:ind w:left="4320" w:hanging="360"/>
      </w:pPr>
      <w:rPr>
        <w:rFonts w:ascii="Wingdings" w:hAnsi="Wingdings" w:hint="default"/>
      </w:rPr>
    </w:lvl>
    <w:lvl w:ilvl="6" w:tplc="F71A3AF6">
      <w:start w:val="1"/>
      <w:numFmt w:val="bullet"/>
      <w:lvlText w:val=""/>
      <w:lvlJc w:val="left"/>
      <w:pPr>
        <w:ind w:left="5040" w:hanging="360"/>
      </w:pPr>
      <w:rPr>
        <w:rFonts w:ascii="Symbol" w:hAnsi="Symbol" w:hint="default"/>
      </w:rPr>
    </w:lvl>
    <w:lvl w:ilvl="7" w:tplc="544C418C">
      <w:start w:val="1"/>
      <w:numFmt w:val="bullet"/>
      <w:lvlText w:val="o"/>
      <w:lvlJc w:val="left"/>
      <w:pPr>
        <w:ind w:left="5760" w:hanging="360"/>
      </w:pPr>
      <w:rPr>
        <w:rFonts w:ascii="Courier New" w:hAnsi="Courier New" w:hint="default"/>
      </w:rPr>
    </w:lvl>
    <w:lvl w:ilvl="8" w:tplc="294E1B6A">
      <w:start w:val="1"/>
      <w:numFmt w:val="bullet"/>
      <w:lvlText w:val=""/>
      <w:lvlJc w:val="left"/>
      <w:pPr>
        <w:ind w:left="6480" w:hanging="360"/>
      </w:pPr>
      <w:rPr>
        <w:rFonts w:ascii="Wingdings" w:hAnsi="Wingdings" w:hint="default"/>
      </w:rPr>
    </w:lvl>
  </w:abstractNum>
  <w:abstractNum w:abstractNumId="17" w15:restartNumberingAfterBreak="0">
    <w:nsid w:val="22E979D1"/>
    <w:multiLevelType w:val="multilevel"/>
    <w:tmpl w:val="08A8616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117966"/>
    <w:multiLevelType w:val="hybridMultilevel"/>
    <w:tmpl w:val="2CEC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10BA3"/>
    <w:multiLevelType w:val="hybridMultilevel"/>
    <w:tmpl w:val="1C286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A7A4B0D"/>
    <w:multiLevelType w:val="hybridMultilevel"/>
    <w:tmpl w:val="E31AD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B9F249F"/>
    <w:multiLevelType w:val="multilevel"/>
    <w:tmpl w:val="270E940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A17698"/>
    <w:multiLevelType w:val="hybridMultilevel"/>
    <w:tmpl w:val="0DFE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B04B19"/>
    <w:multiLevelType w:val="hybridMultilevel"/>
    <w:tmpl w:val="B56090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2D26BEE"/>
    <w:multiLevelType w:val="multilevel"/>
    <w:tmpl w:val="437086D0"/>
    <w:lvl w:ilvl="0">
      <w:start w:val="1"/>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3F6B02"/>
    <w:multiLevelType w:val="hybridMultilevel"/>
    <w:tmpl w:val="F79C9F10"/>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26D1C25"/>
    <w:multiLevelType w:val="multilevel"/>
    <w:tmpl w:val="FA8EA5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E34CA0"/>
    <w:multiLevelType w:val="hybridMultilevel"/>
    <w:tmpl w:val="B9EA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47D6E"/>
    <w:multiLevelType w:val="hybridMultilevel"/>
    <w:tmpl w:val="3830E8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4732FA5"/>
    <w:multiLevelType w:val="hybridMultilevel"/>
    <w:tmpl w:val="89F87A24"/>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7085173"/>
    <w:multiLevelType w:val="hybridMultilevel"/>
    <w:tmpl w:val="DD8E239C"/>
    <w:lvl w:ilvl="0" w:tplc="5D6C733A">
      <w:start w:val="1"/>
      <w:numFmt w:val="bullet"/>
      <w:lvlText w:val=""/>
      <w:lvlJc w:val="left"/>
      <w:pPr>
        <w:ind w:left="720" w:hanging="360"/>
      </w:pPr>
      <w:rPr>
        <w:rFonts w:ascii="Symbol" w:hAnsi="Symbol" w:hint="default"/>
      </w:rPr>
    </w:lvl>
    <w:lvl w:ilvl="1" w:tplc="1926239E">
      <w:start w:val="1"/>
      <w:numFmt w:val="bullet"/>
      <w:lvlText w:val="o"/>
      <w:lvlJc w:val="left"/>
      <w:pPr>
        <w:ind w:left="1440" w:hanging="360"/>
      </w:pPr>
      <w:rPr>
        <w:rFonts w:ascii="Courier New" w:hAnsi="Courier New" w:hint="default"/>
      </w:rPr>
    </w:lvl>
    <w:lvl w:ilvl="2" w:tplc="E27676D0">
      <w:start w:val="1"/>
      <w:numFmt w:val="bullet"/>
      <w:lvlText w:val=""/>
      <w:lvlJc w:val="left"/>
      <w:pPr>
        <w:ind w:left="2160" w:hanging="360"/>
      </w:pPr>
      <w:rPr>
        <w:rFonts w:ascii="Wingdings" w:hAnsi="Wingdings" w:hint="default"/>
      </w:rPr>
    </w:lvl>
    <w:lvl w:ilvl="3" w:tplc="7B0ABBC4">
      <w:start w:val="1"/>
      <w:numFmt w:val="bullet"/>
      <w:lvlText w:val=""/>
      <w:lvlJc w:val="left"/>
      <w:pPr>
        <w:ind w:left="2880" w:hanging="360"/>
      </w:pPr>
      <w:rPr>
        <w:rFonts w:ascii="Symbol" w:hAnsi="Symbol" w:hint="default"/>
      </w:rPr>
    </w:lvl>
    <w:lvl w:ilvl="4" w:tplc="FE5231B0">
      <w:start w:val="1"/>
      <w:numFmt w:val="bullet"/>
      <w:lvlText w:val="o"/>
      <w:lvlJc w:val="left"/>
      <w:pPr>
        <w:ind w:left="3600" w:hanging="360"/>
      </w:pPr>
      <w:rPr>
        <w:rFonts w:ascii="Courier New" w:hAnsi="Courier New" w:hint="default"/>
      </w:rPr>
    </w:lvl>
    <w:lvl w:ilvl="5" w:tplc="A3B6ECB8">
      <w:start w:val="1"/>
      <w:numFmt w:val="bullet"/>
      <w:lvlText w:val=""/>
      <w:lvlJc w:val="left"/>
      <w:pPr>
        <w:ind w:left="4320" w:hanging="360"/>
      </w:pPr>
      <w:rPr>
        <w:rFonts w:ascii="Wingdings" w:hAnsi="Wingdings" w:hint="default"/>
      </w:rPr>
    </w:lvl>
    <w:lvl w:ilvl="6" w:tplc="FA52B376">
      <w:start w:val="1"/>
      <w:numFmt w:val="bullet"/>
      <w:lvlText w:val=""/>
      <w:lvlJc w:val="left"/>
      <w:pPr>
        <w:ind w:left="5040" w:hanging="360"/>
      </w:pPr>
      <w:rPr>
        <w:rFonts w:ascii="Symbol" w:hAnsi="Symbol" w:hint="default"/>
      </w:rPr>
    </w:lvl>
    <w:lvl w:ilvl="7" w:tplc="2A764D76">
      <w:start w:val="1"/>
      <w:numFmt w:val="bullet"/>
      <w:lvlText w:val="o"/>
      <w:lvlJc w:val="left"/>
      <w:pPr>
        <w:ind w:left="5760" w:hanging="360"/>
      </w:pPr>
      <w:rPr>
        <w:rFonts w:ascii="Courier New" w:hAnsi="Courier New" w:hint="default"/>
      </w:rPr>
    </w:lvl>
    <w:lvl w:ilvl="8" w:tplc="3EA8291A">
      <w:start w:val="1"/>
      <w:numFmt w:val="bullet"/>
      <w:lvlText w:val=""/>
      <w:lvlJc w:val="left"/>
      <w:pPr>
        <w:ind w:left="6480" w:hanging="360"/>
      </w:pPr>
      <w:rPr>
        <w:rFonts w:ascii="Wingdings" w:hAnsi="Wingdings" w:hint="default"/>
      </w:rPr>
    </w:lvl>
  </w:abstractNum>
  <w:abstractNum w:abstractNumId="31" w15:restartNumberingAfterBreak="0">
    <w:nsid w:val="4BB772E5"/>
    <w:multiLevelType w:val="hybridMultilevel"/>
    <w:tmpl w:val="266ECC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C9C36EB"/>
    <w:multiLevelType w:val="multilevel"/>
    <w:tmpl w:val="112E5C3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E77C9F"/>
    <w:multiLevelType w:val="hybridMultilevel"/>
    <w:tmpl w:val="884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C07995"/>
    <w:multiLevelType w:val="hybridMultilevel"/>
    <w:tmpl w:val="E24E5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E562B3"/>
    <w:multiLevelType w:val="multilevel"/>
    <w:tmpl w:val="892E171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lowerLetter"/>
      <w:lvlText w:val="%4."/>
      <w:lvlJc w:val="left"/>
      <w:pPr>
        <w:tabs>
          <w:tab w:val="num" w:pos="2880"/>
        </w:tabs>
        <w:ind w:left="2880" w:hanging="360"/>
      </w:pPr>
      <w:rPr>
        <w:rFont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1A352B"/>
    <w:multiLevelType w:val="multilevel"/>
    <w:tmpl w:val="E81AE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9C4661"/>
    <w:multiLevelType w:val="hybridMultilevel"/>
    <w:tmpl w:val="52C85A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279201E"/>
    <w:multiLevelType w:val="hybridMultilevel"/>
    <w:tmpl w:val="9A986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6997349"/>
    <w:multiLevelType w:val="hybridMultilevel"/>
    <w:tmpl w:val="680E5CC4"/>
    <w:lvl w:ilvl="0" w:tplc="FFFFFFFF">
      <w:start w:val="4"/>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8CF4950"/>
    <w:multiLevelType w:val="hybridMultilevel"/>
    <w:tmpl w:val="A1E8E31C"/>
    <w:lvl w:ilvl="0" w:tplc="601C88A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0921079"/>
    <w:multiLevelType w:val="hybridMultilevel"/>
    <w:tmpl w:val="CA1417B4"/>
    <w:lvl w:ilvl="0" w:tplc="2588196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2A81E9F"/>
    <w:multiLevelType w:val="hybridMultilevel"/>
    <w:tmpl w:val="DBE216C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63D813FE"/>
    <w:multiLevelType w:val="multilevel"/>
    <w:tmpl w:val="66E870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6F80654"/>
    <w:multiLevelType w:val="multilevel"/>
    <w:tmpl w:val="D23E1E58"/>
    <w:lvl w:ilvl="0">
      <w:start w:val="1"/>
      <w:numFmt w:val="lowerLetter"/>
      <w:lvlText w:val="%1."/>
      <w:lvlJc w:val="left"/>
      <w:pPr>
        <w:tabs>
          <w:tab w:val="num" w:pos="2160"/>
        </w:tabs>
        <w:ind w:left="2160" w:hanging="360"/>
      </w:pPr>
      <w:rPr>
        <w:rFonts w:hint="default"/>
        <w:sz w:val="20"/>
      </w:rPr>
    </w:lvl>
    <w:lvl w:ilvl="1">
      <w:start w:val="1"/>
      <w:numFmt w:val="decimal"/>
      <w:lvlText w:val="%2."/>
      <w:lvlJc w:val="left"/>
      <w:pPr>
        <w:ind w:left="2880" w:hanging="360"/>
      </w:pPr>
      <w:rPr>
        <w:rFonts w:hint="default"/>
      </w:rPr>
    </w:lvl>
    <w:lvl w:ilvl="2">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5" w15:restartNumberingAfterBreak="0">
    <w:nsid w:val="6D9A7210"/>
    <w:multiLevelType w:val="multilevel"/>
    <w:tmpl w:val="64B83BD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CA7A20"/>
    <w:multiLevelType w:val="hybridMultilevel"/>
    <w:tmpl w:val="E69EC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11F7FEB"/>
    <w:multiLevelType w:val="multilevel"/>
    <w:tmpl w:val="7D8E106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61272A4"/>
    <w:multiLevelType w:val="hybridMultilevel"/>
    <w:tmpl w:val="BC4C30EC"/>
    <w:lvl w:ilvl="0" w:tplc="2588196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B1F2608"/>
    <w:multiLevelType w:val="hybridMultilevel"/>
    <w:tmpl w:val="AB5C6132"/>
    <w:lvl w:ilvl="0" w:tplc="601C88A6">
      <w:numFmt w:val="bullet"/>
      <w:lvlText w:val="•"/>
      <w:lvlJc w:val="left"/>
      <w:pPr>
        <w:ind w:left="720" w:hanging="360"/>
      </w:pPr>
      <w:rPr>
        <w:rFonts w:ascii="Times New Roman" w:eastAsia="Times New Roman" w:hAnsi="Times New Roman" w:cs="Times New Roman" w:hint="default"/>
      </w:rPr>
    </w:lvl>
    <w:lvl w:ilvl="1" w:tplc="240A0003">
      <w:start w:val="1"/>
      <w:numFmt w:val="bullet"/>
      <w:lvlText w:val="o"/>
      <w:lvlJc w:val="left"/>
      <w:pPr>
        <w:ind w:left="1440" w:hanging="360"/>
      </w:pPr>
      <w:rPr>
        <w:rFonts w:ascii="Courier New" w:hAnsi="Courier New" w:cs="Aria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BF7171A"/>
    <w:multiLevelType w:val="hybridMultilevel"/>
    <w:tmpl w:val="CF70B8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CD0581"/>
    <w:multiLevelType w:val="multilevel"/>
    <w:tmpl w:val="A7E48AD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upperLetter"/>
      <w:lvlText w:val="%3."/>
      <w:lvlJc w:val="left"/>
      <w:pPr>
        <w:ind w:left="2160" w:hanging="360"/>
      </w:pPr>
      <w:rPr>
        <w:rFonts w:hint="default"/>
        <w:sz w:val="23"/>
      </w:rPr>
    </w:lvl>
    <w:lvl w:ilvl="3">
      <w:start w:val="1"/>
      <w:numFmt w:val="lowerLetter"/>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D4215C"/>
    <w:multiLevelType w:val="multilevel"/>
    <w:tmpl w:val="F08017B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FCF0B95"/>
    <w:multiLevelType w:val="hybridMultilevel"/>
    <w:tmpl w:val="0922D4B4"/>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num w:numId="1">
    <w:abstractNumId w:val="0"/>
  </w:num>
  <w:num w:numId="2">
    <w:abstractNumId w:val="1"/>
  </w:num>
  <w:num w:numId="3">
    <w:abstractNumId w:val="19"/>
  </w:num>
  <w:num w:numId="4">
    <w:abstractNumId w:val="20"/>
  </w:num>
  <w:num w:numId="5">
    <w:abstractNumId w:val="46"/>
  </w:num>
  <w:num w:numId="6">
    <w:abstractNumId w:val="7"/>
  </w:num>
  <w:num w:numId="7">
    <w:abstractNumId w:val="32"/>
  </w:num>
  <w:num w:numId="8">
    <w:abstractNumId w:val="26"/>
  </w:num>
  <w:num w:numId="9">
    <w:abstractNumId w:val="5"/>
  </w:num>
  <w:num w:numId="10">
    <w:abstractNumId w:val="42"/>
  </w:num>
  <w:num w:numId="11">
    <w:abstractNumId w:val="8"/>
  </w:num>
  <w:num w:numId="12">
    <w:abstractNumId w:val="16"/>
  </w:num>
  <w:num w:numId="13">
    <w:abstractNumId w:val="39"/>
  </w:num>
  <w:num w:numId="14">
    <w:abstractNumId w:val="25"/>
  </w:num>
  <w:num w:numId="15">
    <w:abstractNumId w:val="30"/>
  </w:num>
  <w:num w:numId="16">
    <w:abstractNumId w:val="44"/>
  </w:num>
  <w:num w:numId="17">
    <w:abstractNumId w:val="11"/>
  </w:num>
  <w:num w:numId="18">
    <w:abstractNumId w:val="15"/>
  </w:num>
  <w:num w:numId="19">
    <w:abstractNumId w:val="34"/>
  </w:num>
  <w:num w:numId="20">
    <w:abstractNumId w:val="3"/>
  </w:num>
  <w:num w:numId="21">
    <w:abstractNumId w:val="49"/>
  </w:num>
  <w:num w:numId="22">
    <w:abstractNumId w:val="29"/>
  </w:num>
  <w:num w:numId="23">
    <w:abstractNumId w:val="27"/>
  </w:num>
  <w:num w:numId="24">
    <w:abstractNumId w:val="36"/>
    <w:lvlOverride w:ilvl="0">
      <w:lvl w:ilvl="0">
        <w:start w:val="1"/>
        <w:numFmt w:val="bullet"/>
        <w:lvlText w:val=""/>
        <w:lvlJc w:val="left"/>
        <w:pPr>
          <w:tabs>
            <w:tab w:val="num" w:pos="720"/>
          </w:tabs>
          <w:ind w:left="567" w:hanging="567"/>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25">
    <w:abstractNumId w:val="24"/>
  </w:num>
  <w:num w:numId="26">
    <w:abstractNumId w:val="9"/>
  </w:num>
  <w:num w:numId="27">
    <w:abstractNumId w:val="38"/>
  </w:num>
  <w:num w:numId="28">
    <w:abstractNumId w:val="28"/>
  </w:num>
  <w:num w:numId="29">
    <w:abstractNumId w:val="18"/>
  </w:num>
  <w:num w:numId="30">
    <w:abstractNumId w:val="17"/>
  </w:num>
  <w:num w:numId="31">
    <w:abstractNumId w:val="40"/>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21"/>
  </w:num>
  <w:num w:numId="35">
    <w:abstractNumId w:val="31"/>
  </w:num>
  <w:num w:numId="36">
    <w:abstractNumId w:val="50"/>
  </w:num>
  <w:num w:numId="37">
    <w:abstractNumId w:val="23"/>
  </w:num>
  <w:num w:numId="38">
    <w:abstractNumId w:val="51"/>
  </w:num>
  <w:num w:numId="39">
    <w:abstractNumId w:val="35"/>
  </w:num>
  <w:num w:numId="40">
    <w:abstractNumId w:val="52"/>
  </w:num>
  <w:num w:numId="41">
    <w:abstractNumId w:val="2"/>
  </w:num>
  <w:num w:numId="42">
    <w:abstractNumId w:val="33"/>
  </w:num>
  <w:num w:numId="43">
    <w:abstractNumId w:val="47"/>
  </w:num>
  <w:num w:numId="44">
    <w:abstractNumId w:val="4"/>
  </w:num>
  <w:num w:numId="45">
    <w:abstractNumId w:val="41"/>
  </w:num>
  <w:num w:numId="46">
    <w:abstractNumId w:val="48"/>
  </w:num>
  <w:num w:numId="47">
    <w:abstractNumId w:val="6"/>
  </w:num>
  <w:num w:numId="48">
    <w:abstractNumId w:val="37"/>
  </w:num>
  <w:num w:numId="49">
    <w:abstractNumId w:val="45"/>
  </w:num>
  <w:num w:numId="50">
    <w:abstractNumId w:val="14"/>
  </w:num>
  <w:num w:numId="51">
    <w:abstractNumId w:val="10"/>
  </w:num>
  <w:num w:numId="52">
    <w:abstractNumId w:val="12"/>
  </w:num>
  <w:num w:numId="53">
    <w:abstractNumId w:val="22"/>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031F"/>
    <w:rsid w:val="00000360"/>
    <w:rsid w:val="00000745"/>
    <w:rsid w:val="00000885"/>
    <w:rsid w:val="00000DE0"/>
    <w:rsid w:val="00001341"/>
    <w:rsid w:val="00001851"/>
    <w:rsid w:val="00001BAA"/>
    <w:rsid w:val="00001F04"/>
    <w:rsid w:val="000023BF"/>
    <w:rsid w:val="000029FA"/>
    <w:rsid w:val="00002F31"/>
    <w:rsid w:val="0000392E"/>
    <w:rsid w:val="00005353"/>
    <w:rsid w:val="0000588E"/>
    <w:rsid w:val="00005C1F"/>
    <w:rsid w:val="00005D7C"/>
    <w:rsid w:val="00005FD9"/>
    <w:rsid w:val="00006270"/>
    <w:rsid w:val="000066EE"/>
    <w:rsid w:val="00006DB1"/>
    <w:rsid w:val="00007101"/>
    <w:rsid w:val="00007208"/>
    <w:rsid w:val="000075A9"/>
    <w:rsid w:val="00007702"/>
    <w:rsid w:val="00007B32"/>
    <w:rsid w:val="00007FD8"/>
    <w:rsid w:val="00010268"/>
    <w:rsid w:val="00010598"/>
    <w:rsid w:val="0001139A"/>
    <w:rsid w:val="000117C8"/>
    <w:rsid w:val="00011E00"/>
    <w:rsid w:val="00012338"/>
    <w:rsid w:val="000128E6"/>
    <w:rsid w:val="000133AB"/>
    <w:rsid w:val="00013C58"/>
    <w:rsid w:val="0001443C"/>
    <w:rsid w:val="00014C87"/>
    <w:rsid w:val="0001616E"/>
    <w:rsid w:val="00017208"/>
    <w:rsid w:val="00017491"/>
    <w:rsid w:val="000201E6"/>
    <w:rsid w:val="000203FC"/>
    <w:rsid w:val="00020BF2"/>
    <w:rsid w:val="00020C1D"/>
    <w:rsid w:val="00021A8B"/>
    <w:rsid w:val="00021CB1"/>
    <w:rsid w:val="000233C0"/>
    <w:rsid w:val="000251FE"/>
    <w:rsid w:val="000257BC"/>
    <w:rsid w:val="000263D5"/>
    <w:rsid w:val="00026B41"/>
    <w:rsid w:val="00027B58"/>
    <w:rsid w:val="00030917"/>
    <w:rsid w:val="00030A85"/>
    <w:rsid w:val="00031386"/>
    <w:rsid w:val="00031649"/>
    <w:rsid w:val="00031960"/>
    <w:rsid w:val="00032123"/>
    <w:rsid w:val="000322D1"/>
    <w:rsid w:val="00032C2F"/>
    <w:rsid w:val="00033254"/>
    <w:rsid w:val="00033591"/>
    <w:rsid w:val="000336FF"/>
    <w:rsid w:val="00033700"/>
    <w:rsid w:val="000337D3"/>
    <w:rsid w:val="00033D56"/>
    <w:rsid w:val="000343FA"/>
    <w:rsid w:val="00036435"/>
    <w:rsid w:val="00036551"/>
    <w:rsid w:val="00036801"/>
    <w:rsid w:val="00036C14"/>
    <w:rsid w:val="00036F99"/>
    <w:rsid w:val="000374D8"/>
    <w:rsid w:val="00037B37"/>
    <w:rsid w:val="00040136"/>
    <w:rsid w:val="00040936"/>
    <w:rsid w:val="00040C13"/>
    <w:rsid w:val="00040CA9"/>
    <w:rsid w:val="0004246A"/>
    <w:rsid w:val="00042B71"/>
    <w:rsid w:val="00042C6D"/>
    <w:rsid w:val="000434CB"/>
    <w:rsid w:val="0004387A"/>
    <w:rsid w:val="00043F53"/>
    <w:rsid w:val="0004471E"/>
    <w:rsid w:val="000449D1"/>
    <w:rsid w:val="000461DE"/>
    <w:rsid w:val="0004636D"/>
    <w:rsid w:val="00046621"/>
    <w:rsid w:val="00046FC6"/>
    <w:rsid w:val="00047D1C"/>
    <w:rsid w:val="0005009B"/>
    <w:rsid w:val="0005023C"/>
    <w:rsid w:val="00050549"/>
    <w:rsid w:val="000509C5"/>
    <w:rsid w:val="00051757"/>
    <w:rsid w:val="0005189D"/>
    <w:rsid w:val="00051F45"/>
    <w:rsid w:val="000520F0"/>
    <w:rsid w:val="0005256B"/>
    <w:rsid w:val="0005285F"/>
    <w:rsid w:val="0005340D"/>
    <w:rsid w:val="0005427A"/>
    <w:rsid w:val="00056625"/>
    <w:rsid w:val="00056750"/>
    <w:rsid w:val="00056B76"/>
    <w:rsid w:val="0005716C"/>
    <w:rsid w:val="0005721C"/>
    <w:rsid w:val="00057B40"/>
    <w:rsid w:val="000603A8"/>
    <w:rsid w:val="000606FC"/>
    <w:rsid w:val="0006180C"/>
    <w:rsid w:val="00061AAA"/>
    <w:rsid w:val="00061C57"/>
    <w:rsid w:val="00061DBA"/>
    <w:rsid w:val="00062B26"/>
    <w:rsid w:val="00063258"/>
    <w:rsid w:val="00063CB3"/>
    <w:rsid w:val="00063D28"/>
    <w:rsid w:val="000644BD"/>
    <w:rsid w:val="0006507D"/>
    <w:rsid w:val="00065860"/>
    <w:rsid w:val="00065D76"/>
    <w:rsid w:val="00066736"/>
    <w:rsid w:val="0006751F"/>
    <w:rsid w:val="0007040A"/>
    <w:rsid w:val="00071AB7"/>
    <w:rsid w:val="0007201D"/>
    <w:rsid w:val="0007216E"/>
    <w:rsid w:val="00072A20"/>
    <w:rsid w:val="0007405E"/>
    <w:rsid w:val="00074406"/>
    <w:rsid w:val="00074BB9"/>
    <w:rsid w:val="00074E23"/>
    <w:rsid w:val="00075C1C"/>
    <w:rsid w:val="00076A7E"/>
    <w:rsid w:val="00076D02"/>
    <w:rsid w:val="00077421"/>
    <w:rsid w:val="00077C14"/>
    <w:rsid w:val="00080428"/>
    <w:rsid w:val="00080C05"/>
    <w:rsid w:val="000811F9"/>
    <w:rsid w:val="00081E69"/>
    <w:rsid w:val="00081EF8"/>
    <w:rsid w:val="00085533"/>
    <w:rsid w:val="00086AC5"/>
    <w:rsid w:val="00086AE7"/>
    <w:rsid w:val="00087133"/>
    <w:rsid w:val="0009026C"/>
    <w:rsid w:val="00090E68"/>
    <w:rsid w:val="00091632"/>
    <w:rsid w:val="00092460"/>
    <w:rsid w:val="00093989"/>
    <w:rsid w:val="00093CEA"/>
    <w:rsid w:val="00094259"/>
    <w:rsid w:val="00095C84"/>
    <w:rsid w:val="00095E91"/>
    <w:rsid w:val="00096133"/>
    <w:rsid w:val="00096EFD"/>
    <w:rsid w:val="00097240"/>
    <w:rsid w:val="000A0871"/>
    <w:rsid w:val="000A13B4"/>
    <w:rsid w:val="000A16CF"/>
    <w:rsid w:val="000A1D82"/>
    <w:rsid w:val="000A1DC2"/>
    <w:rsid w:val="000A2CEA"/>
    <w:rsid w:val="000A3766"/>
    <w:rsid w:val="000A4202"/>
    <w:rsid w:val="000A4D0C"/>
    <w:rsid w:val="000A556C"/>
    <w:rsid w:val="000A5DC0"/>
    <w:rsid w:val="000A6065"/>
    <w:rsid w:val="000A6AFB"/>
    <w:rsid w:val="000A6B8E"/>
    <w:rsid w:val="000A707A"/>
    <w:rsid w:val="000B05AB"/>
    <w:rsid w:val="000B08CF"/>
    <w:rsid w:val="000B09FB"/>
    <w:rsid w:val="000B0B81"/>
    <w:rsid w:val="000B13C3"/>
    <w:rsid w:val="000B4786"/>
    <w:rsid w:val="000B612E"/>
    <w:rsid w:val="000B67B0"/>
    <w:rsid w:val="000C2A16"/>
    <w:rsid w:val="000C2D34"/>
    <w:rsid w:val="000C3D1A"/>
    <w:rsid w:val="000C3D1E"/>
    <w:rsid w:val="000C3E39"/>
    <w:rsid w:val="000C410E"/>
    <w:rsid w:val="000C44C5"/>
    <w:rsid w:val="000C4BD2"/>
    <w:rsid w:val="000C5BEC"/>
    <w:rsid w:val="000C5DCB"/>
    <w:rsid w:val="000C78C5"/>
    <w:rsid w:val="000C7946"/>
    <w:rsid w:val="000C7DD5"/>
    <w:rsid w:val="000D0536"/>
    <w:rsid w:val="000D17F4"/>
    <w:rsid w:val="000D3FBB"/>
    <w:rsid w:val="000D4B01"/>
    <w:rsid w:val="000D4D37"/>
    <w:rsid w:val="000D5432"/>
    <w:rsid w:val="000D54E1"/>
    <w:rsid w:val="000D6021"/>
    <w:rsid w:val="000D6096"/>
    <w:rsid w:val="000D61CE"/>
    <w:rsid w:val="000D673C"/>
    <w:rsid w:val="000D70B1"/>
    <w:rsid w:val="000D73BB"/>
    <w:rsid w:val="000D7DCD"/>
    <w:rsid w:val="000E0238"/>
    <w:rsid w:val="000E0BC0"/>
    <w:rsid w:val="000E1647"/>
    <w:rsid w:val="000E17FD"/>
    <w:rsid w:val="000E1969"/>
    <w:rsid w:val="000E23D2"/>
    <w:rsid w:val="000E2656"/>
    <w:rsid w:val="000E4F08"/>
    <w:rsid w:val="000E5454"/>
    <w:rsid w:val="000E566E"/>
    <w:rsid w:val="000E5A09"/>
    <w:rsid w:val="000E6649"/>
    <w:rsid w:val="000E66A0"/>
    <w:rsid w:val="000E6700"/>
    <w:rsid w:val="000E6FDC"/>
    <w:rsid w:val="000E7185"/>
    <w:rsid w:val="000E7A58"/>
    <w:rsid w:val="000E7C6E"/>
    <w:rsid w:val="000F0014"/>
    <w:rsid w:val="000F0021"/>
    <w:rsid w:val="000F02A3"/>
    <w:rsid w:val="000F087E"/>
    <w:rsid w:val="000F1D5A"/>
    <w:rsid w:val="000F1E24"/>
    <w:rsid w:val="000F205D"/>
    <w:rsid w:val="000F2417"/>
    <w:rsid w:val="000F3083"/>
    <w:rsid w:val="000F34EB"/>
    <w:rsid w:val="000F38F6"/>
    <w:rsid w:val="000F3984"/>
    <w:rsid w:val="000F3BD7"/>
    <w:rsid w:val="000F3D39"/>
    <w:rsid w:val="000F3DA0"/>
    <w:rsid w:val="000F479A"/>
    <w:rsid w:val="000F55EC"/>
    <w:rsid w:val="000F5709"/>
    <w:rsid w:val="000F79D0"/>
    <w:rsid w:val="000F7C9F"/>
    <w:rsid w:val="00100349"/>
    <w:rsid w:val="00100DFD"/>
    <w:rsid w:val="00100F5D"/>
    <w:rsid w:val="001016AA"/>
    <w:rsid w:val="00101AC6"/>
    <w:rsid w:val="001026DA"/>
    <w:rsid w:val="0010294D"/>
    <w:rsid w:val="001030CA"/>
    <w:rsid w:val="00104485"/>
    <w:rsid w:val="00104FF2"/>
    <w:rsid w:val="00105780"/>
    <w:rsid w:val="00105E2B"/>
    <w:rsid w:val="0010614A"/>
    <w:rsid w:val="00106517"/>
    <w:rsid w:val="00106B0E"/>
    <w:rsid w:val="001073C0"/>
    <w:rsid w:val="00107AD8"/>
    <w:rsid w:val="00107D06"/>
    <w:rsid w:val="00107D4C"/>
    <w:rsid w:val="001100BF"/>
    <w:rsid w:val="0011200B"/>
    <w:rsid w:val="00112058"/>
    <w:rsid w:val="00112333"/>
    <w:rsid w:val="00112AAC"/>
    <w:rsid w:val="001156CC"/>
    <w:rsid w:val="00115DC4"/>
    <w:rsid w:val="00115E1B"/>
    <w:rsid w:val="00117475"/>
    <w:rsid w:val="00117898"/>
    <w:rsid w:val="00121843"/>
    <w:rsid w:val="00121A44"/>
    <w:rsid w:val="00121D46"/>
    <w:rsid w:val="00122822"/>
    <w:rsid w:val="00122C25"/>
    <w:rsid w:val="00122E1A"/>
    <w:rsid w:val="0012364F"/>
    <w:rsid w:val="001237F5"/>
    <w:rsid w:val="00123C0B"/>
    <w:rsid w:val="001254E9"/>
    <w:rsid w:val="00125C45"/>
    <w:rsid w:val="00126795"/>
    <w:rsid w:val="0012688D"/>
    <w:rsid w:val="00126C9C"/>
    <w:rsid w:val="00126FFE"/>
    <w:rsid w:val="001272FA"/>
    <w:rsid w:val="001308A8"/>
    <w:rsid w:val="00130BBC"/>
    <w:rsid w:val="00130C61"/>
    <w:rsid w:val="0013110C"/>
    <w:rsid w:val="00132231"/>
    <w:rsid w:val="001341BD"/>
    <w:rsid w:val="00134A39"/>
    <w:rsid w:val="001372C7"/>
    <w:rsid w:val="00137A2A"/>
    <w:rsid w:val="00140DEA"/>
    <w:rsid w:val="00141545"/>
    <w:rsid w:val="00141E27"/>
    <w:rsid w:val="001429D0"/>
    <w:rsid w:val="00142A6E"/>
    <w:rsid w:val="00143805"/>
    <w:rsid w:val="00143D9B"/>
    <w:rsid w:val="00143F20"/>
    <w:rsid w:val="00143F46"/>
    <w:rsid w:val="001449C9"/>
    <w:rsid w:val="00146077"/>
    <w:rsid w:val="00146AAA"/>
    <w:rsid w:val="00147983"/>
    <w:rsid w:val="001501B4"/>
    <w:rsid w:val="00150534"/>
    <w:rsid w:val="0015064F"/>
    <w:rsid w:val="00151502"/>
    <w:rsid w:val="00151E07"/>
    <w:rsid w:val="0015226C"/>
    <w:rsid w:val="0015293D"/>
    <w:rsid w:val="00152F7A"/>
    <w:rsid w:val="00152FB9"/>
    <w:rsid w:val="0015396E"/>
    <w:rsid w:val="001539D7"/>
    <w:rsid w:val="001558B2"/>
    <w:rsid w:val="001559D7"/>
    <w:rsid w:val="00155AE2"/>
    <w:rsid w:val="00155EE9"/>
    <w:rsid w:val="001561D5"/>
    <w:rsid w:val="00156F28"/>
    <w:rsid w:val="00157184"/>
    <w:rsid w:val="00157B18"/>
    <w:rsid w:val="00157C7D"/>
    <w:rsid w:val="00161FCC"/>
    <w:rsid w:val="00162566"/>
    <w:rsid w:val="001631CC"/>
    <w:rsid w:val="00163C28"/>
    <w:rsid w:val="00163F1E"/>
    <w:rsid w:val="00164FED"/>
    <w:rsid w:val="0016515F"/>
    <w:rsid w:val="00167EE7"/>
    <w:rsid w:val="00170764"/>
    <w:rsid w:val="001717E9"/>
    <w:rsid w:val="001717EF"/>
    <w:rsid w:val="00172517"/>
    <w:rsid w:val="00172AF0"/>
    <w:rsid w:val="001735FE"/>
    <w:rsid w:val="001739C2"/>
    <w:rsid w:val="001740FF"/>
    <w:rsid w:val="00175223"/>
    <w:rsid w:val="001760C7"/>
    <w:rsid w:val="00176779"/>
    <w:rsid w:val="00176815"/>
    <w:rsid w:val="00176BE5"/>
    <w:rsid w:val="00181134"/>
    <w:rsid w:val="0018128D"/>
    <w:rsid w:val="00181509"/>
    <w:rsid w:val="00181E94"/>
    <w:rsid w:val="00183F03"/>
    <w:rsid w:val="00184079"/>
    <w:rsid w:val="00184165"/>
    <w:rsid w:val="00184874"/>
    <w:rsid w:val="001860A6"/>
    <w:rsid w:val="00186316"/>
    <w:rsid w:val="00186367"/>
    <w:rsid w:val="0018692C"/>
    <w:rsid w:val="00187323"/>
    <w:rsid w:val="0019067B"/>
    <w:rsid w:val="00190BB6"/>
    <w:rsid w:val="00191B97"/>
    <w:rsid w:val="00191F54"/>
    <w:rsid w:val="001920A2"/>
    <w:rsid w:val="00192EBB"/>
    <w:rsid w:val="0019309C"/>
    <w:rsid w:val="00193226"/>
    <w:rsid w:val="0019409E"/>
    <w:rsid w:val="0019454F"/>
    <w:rsid w:val="00194DEE"/>
    <w:rsid w:val="00194F53"/>
    <w:rsid w:val="00195BD9"/>
    <w:rsid w:val="00195EE6"/>
    <w:rsid w:val="001968F3"/>
    <w:rsid w:val="00196A1E"/>
    <w:rsid w:val="0019723E"/>
    <w:rsid w:val="001974C0"/>
    <w:rsid w:val="001A07AE"/>
    <w:rsid w:val="001A0AD6"/>
    <w:rsid w:val="001A12C2"/>
    <w:rsid w:val="001A1887"/>
    <w:rsid w:val="001A234A"/>
    <w:rsid w:val="001A2B71"/>
    <w:rsid w:val="001A2C12"/>
    <w:rsid w:val="001A3236"/>
    <w:rsid w:val="001A3973"/>
    <w:rsid w:val="001A3D80"/>
    <w:rsid w:val="001A590E"/>
    <w:rsid w:val="001A59B2"/>
    <w:rsid w:val="001A5E4C"/>
    <w:rsid w:val="001A6025"/>
    <w:rsid w:val="001A6374"/>
    <w:rsid w:val="001A69E8"/>
    <w:rsid w:val="001A75FE"/>
    <w:rsid w:val="001A79A4"/>
    <w:rsid w:val="001B0770"/>
    <w:rsid w:val="001B14C0"/>
    <w:rsid w:val="001B17AE"/>
    <w:rsid w:val="001B2B47"/>
    <w:rsid w:val="001B3CA3"/>
    <w:rsid w:val="001B3F82"/>
    <w:rsid w:val="001B4E5B"/>
    <w:rsid w:val="001B57D8"/>
    <w:rsid w:val="001B631A"/>
    <w:rsid w:val="001B6A14"/>
    <w:rsid w:val="001B77B6"/>
    <w:rsid w:val="001C0656"/>
    <w:rsid w:val="001C09AB"/>
    <w:rsid w:val="001C2287"/>
    <w:rsid w:val="001C35A8"/>
    <w:rsid w:val="001C6209"/>
    <w:rsid w:val="001C678A"/>
    <w:rsid w:val="001C6A0D"/>
    <w:rsid w:val="001C6C1E"/>
    <w:rsid w:val="001C7345"/>
    <w:rsid w:val="001C7ACB"/>
    <w:rsid w:val="001D0405"/>
    <w:rsid w:val="001D042A"/>
    <w:rsid w:val="001D048A"/>
    <w:rsid w:val="001D0A95"/>
    <w:rsid w:val="001D0B29"/>
    <w:rsid w:val="001D1834"/>
    <w:rsid w:val="001D2B53"/>
    <w:rsid w:val="001D2C15"/>
    <w:rsid w:val="001D3EA7"/>
    <w:rsid w:val="001D5580"/>
    <w:rsid w:val="001D5AB5"/>
    <w:rsid w:val="001D7B66"/>
    <w:rsid w:val="001E097B"/>
    <w:rsid w:val="001E1DFD"/>
    <w:rsid w:val="001E259C"/>
    <w:rsid w:val="001E2BB9"/>
    <w:rsid w:val="001E35E5"/>
    <w:rsid w:val="001E39D9"/>
    <w:rsid w:val="001E3A62"/>
    <w:rsid w:val="001E3F51"/>
    <w:rsid w:val="001E40CD"/>
    <w:rsid w:val="001E4ECE"/>
    <w:rsid w:val="001E4F94"/>
    <w:rsid w:val="001E5092"/>
    <w:rsid w:val="001E565E"/>
    <w:rsid w:val="001F004C"/>
    <w:rsid w:val="001F259A"/>
    <w:rsid w:val="001F32B3"/>
    <w:rsid w:val="001F52F1"/>
    <w:rsid w:val="001F5655"/>
    <w:rsid w:val="001F57CA"/>
    <w:rsid w:val="001F5F7F"/>
    <w:rsid w:val="001F710C"/>
    <w:rsid w:val="001F7BD5"/>
    <w:rsid w:val="00200765"/>
    <w:rsid w:val="00200AFF"/>
    <w:rsid w:val="00200CB0"/>
    <w:rsid w:val="0020191A"/>
    <w:rsid w:val="002019B7"/>
    <w:rsid w:val="00202867"/>
    <w:rsid w:val="00203C0B"/>
    <w:rsid w:val="00204E54"/>
    <w:rsid w:val="0020514F"/>
    <w:rsid w:val="002056CE"/>
    <w:rsid w:val="0020726A"/>
    <w:rsid w:val="00207708"/>
    <w:rsid w:val="0020785B"/>
    <w:rsid w:val="00207C42"/>
    <w:rsid w:val="002107EF"/>
    <w:rsid w:val="00211E7D"/>
    <w:rsid w:val="002137E2"/>
    <w:rsid w:val="00214547"/>
    <w:rsid w:val="0021520F"/>
    <w:rsid w:val="002157AB"/>
    <w:rsid w:val="00217174"/>
    <w:rsid w:val="00217247"/>
    <w:rsid w:val="00217529"/>
    <w:rsid w:val="00220415"/>
    <w:rsid w:val="002207DD"/>
    <w:rsid w:val="002213E0"/>
    <w:rsid w:val="002216B1"/>
    <w:rsid w:val="00221766"/>
    <w:rsid w:val="00221B15"/>
    <w:rsid w:val="00222E04"/>
    <w:rsid w:val="0022345D"/>
    <w:rsid w:val="002235B0"/>
    <w:rsid w:val="0022374C"/>
    <w:rsid w:val="00223816"/>
    <w:rsid w:val="00223828"/>
    <w:rsid w:val="002251FF"/>
    <w:rsid w:val="002255F2"/>
    <w:rsid w:val="00225C52"/>
    <w:rsid w:val="002262C4"/>
    <w:rsid w:val="0022662C"/>
    <w:rsid w:val="00226C3D"/>
    <w:rsid w:val="00227969"/>
    <w:rsid w:val="00227B5E"/>
    <w:rsid w:val="00230374"/>
    <w:rsid w:val="0023057D"/>
    <w:rsid w:val="00230A4D"/>
    <w:rsid w:val="00230A7C"/>
    <w:rsid w:val="00230BA7"/>
    <w:rsid w:val="00230C52"/>
    <w:rsid w:val="00230F77"/>
    <w:rsid w:val="002310A4"/>
    <w:rsid w:val="002318A2"/>
    <w:rsid w:val="002337EA"/>
    <w:rsid w:val="00235846"/>
    <w:rsid w:val="002378AA"/>
    <w:rsid w:val="00237C70"/>
    <w:rsid w:val="00237DB8"/>
    <w:rsid w:val="00241716"/>
    <w:rsid w:val="002431C4"/>
    <w:rsid w:val="00243258"/>
    <w:rsid w:val="00243CFD"/>
    <w:rsid w:val="00244ACD"/>
    <w:rsid w:val="00244C77"/>
    <w:rsid w:val="00245391"/>
    <w:rsid w:val="00245437"/>
    <w:rsid w:val="002458DE"/>
    <w:rsid w:val="00246722"/>
    <w:rsid w:val="0024787C"/>
    <w:rsid w:val="00247DE1"/>
    <w:rsid w:val="00251123"/>
    <w:rsid w:val="00251517"/>
    <w:rsid w:val="00251D41"/>
    <w:rsid w:val="00252008"/>
    <w:rsid w:val="0025289E"/>
    <w:rsid w:val="00252A21"/>
    <w:rsid w:val="00252C7B"/>
    <w:rsid w:val="0025313A"/>
    <w:rsid w:val="00253245"/>
    <w:rsid w:val="00253C10"/>
    <w:rsid w:val="0025489A"/>
    <w:rsid w:val="002552B5"/>
    <w:rsid w:val="00255BB8"/>
    <w:rsid w:val="00255EEF"/>
    <w:rsid w:val="0025621B"/>
    <w:rsid w:val="00256667"/>
    <w:rsid w:val="0025675B"/>
    <w:rsid w:val="00256E4C"/>
    <w:rsid w:val="00257494"/>
    <w:rsid w:val="00257730"/>
    <w:rsid w:val="00257BBB"/>
    <w:rsid w:val="00257EB7"/>
    <w:rsid w:val="00257F07"/>
    <w:rsid w:val="00260271"/>
    <w:rsid w:val="002607DD"/>
    <w:rsid w:val="002621C4"/>
    <w:rsid w:val="00263510"/>
    <w:rsid w:val="00265193"/>
    <w:rsid w:val="00265604"/>
    <w:rsid w:val="0026669D"/>
    <w:rsid w:val="002674AD"/>
    <w:rsid w:val="002705BA"/>
    <w:rsid w:val="00270740"/>
    <w:rsid w:val="00271725"/>
    <w:rsid w:val="00271C8C"/>
    <w:rsid w:val="00271C8D"/>
    <w:rsid w:val="0027255F"/>
    <w:rsid w:val="00273A3F"/>
    <w:rsid w:val="00273C7B"/>
    <w:rsid w:val="002748FF"/>
    <w:rsid w:val="00274F73"/>
    <w:rsid w:val="00275C44"/>
    <w:rsid w:val="00276390"/>
    <w:rsid w:val="002823A1"/>
    <w:rsid w:val="0028256D"/>
    <w:rsid w:val="002825B2"/>
    <w:rsid w:val="00282A65"/>
    <w:rsid w:val="00282FC8"/>
    <w:rsid w:val="00283345"/>
    <w:rsid w:val="00283AF5"/>
    <w:rsid w:val="00283EED"/>
    <w:rsid w:val="002840DD"/>
    <w:rsid w:val="00284BAE"/>
    <w:rsid w:val="00284CCE"/>
    <w:rsid w:val="00285DB5"/>
    <w:rsid w:val="0028678F"/>
    <w:rsid w:val="00287142"/>
    <w:rsid w:val="00287153"/>
    <w:rsid w:val="00287BAB"/>
    <w:rsid w:val="00287FF0"/>
    <w:rsid w:val="002903D1"/>
    <w:rsid w:val="00290BF4"/>
    <w:rsid w:val="00290D80"/>
    <w:rsid w:val="00290FF9"/>
    <w:rsid w:val="002910FC"/>
    <w:rsid w:val="00291690"/>
    <w:rsid w:val="002945B0"/>
    <w:rsid w:val="00294806"/>
    <w:rsid w:val="00295002"/>
    <w:rsid w:val="002952B0"/>
    <w:rsid w:val="00296600"/>
    <w:rsid w:val="002966C7"/>
    <w:rsid w:val="00296C9A"/>
    <w:rsid w:val="00297021"/>
    <w:rsid w:val="00297322"/>
    <w:rsid w:val="00297700"/>
    <w:rsid w:val="00297830"/>
    <w:rsid w:val="002A0EFD"/>
    <w:rsid w:val="002A12AA"/>
    <w:rsid w:val="002A1307"/>
    <w:rsid w:val="002A32A3"/>
    <w:rsid w:val="002A372B"/>
    <w:rsid w:val="002A3779"/>
    <w:rsid w:val="002A3EC4"/>
    <w:rsid w:val="002A45A9"/>
    <w:rsid w:val="002A463F"/>
    <w:rsid w:val="002A4E21"/>
    <w:rsid w:val="002A53DB"/>
    <w:rsid w:val="002A608D"/>
    <w:rsid w:val="002A640E"/>
    <w:rsid w:val="002A6975"/>
    <w:rsid w:val="002A6E33"/>
    <w:rsid w:val="002A7489"/>
    <w:rsid w:val="002B009D"/>
    <w:rsid w:val="002B0C41"/>
    <w:rsid w:val="002B0F69"/>
    <w:rsid w:val="002B17FF"/>
    <w:rsid w:val="002B1AE8"/>
    <w:rsid w:val="002B1C22"/>
    <w:rsid w:val="002B38D2"/>
    <w:rsid w:val="002B44D0"/>
    <w:rsid w:val="002B78E6"/>
    <w:rsid w:val="002B7A3A"/>
    <w:rsid w:val="002C0ACD"/>
    <w:rsid w:val="002C0FFD"/>
    <w:rsid w:val="002C1D39"/>
    <w:rsid w:val="002C27A4"/>
    <w:rsid w:val="002C2AD5"/>
    <w:rsid w:val="002C2BB6"/>
    <w:rsid w:val="002C32A4"/>
    <w:rsid w:val="002C35A9"/>
    <w:rsid w:val="002C4966"/>
    <w:rsid w:val="002C4C1F"/>
    <w:rsid w:val="002C564B"/>
    <w:rsid w:val="002C6330"/>
    <w:rsid w:val="002D0269"/>
    <w:rsid w:val="002D091D"/>
    <w:rsid w:val="002D0928"/>
    <w:rsid w:val="002D1930"/>
    <w:rsid w:val="002D1A60"/>
    <w:rsid w:val="002D1B54"/>
    <w:rsid w:val="002D1C18"/>
    <w:rsid w:val="002D2ED9"/>
    <w:rsid w:val="002D4978"/>
    <w:rsid w:val="002D4EC1"/>
    <w:rsid w:val="002D53A4"/>
    <w:rsid w:val="002D56FC"/>
    <w:rsid w:val="002D5989"/>
    <w:rsid w:val="002D62EF"/>
    <w:rsid w:val="002D70CF"/>
    <w:rsid w:val="002D7422"/>
    <w:rsid w:val="002D7435"/>
    <w:rsid w:val="002E1344"/>
    <w:rsid w:val="002E3F10"/>
    <w:rsid w:val="002E41F5"/>
    <w:rsid w:val="002E43A7"/>
    <w:rsid w:val="002E5F4F"/>
    <w:rsid w:val="002E651D"/>
    <w:rsid w:val="002E7132"/>
    <w:rsid w:val="002E72DC"/>
    <w:rsid w:val="002E76AC"/>
    <w:rsid w:val="002E7D8F"/>
    <w:rsid w:val="002F00D5"/>
    <w:rsid w:val="002F0D09"/>
    <w:rsid w:val="002F0DD2"/>
    <w:rsid w:val="002F1D75"/>
    <w:rsid w:val="002F20A1"/>
    <w:rsid w:val="002F2E14"/>
    <w:rsid w:val="002F32BF"/>
    <w:rsid w:val="002F3980"/>
    <w:rsid w:val="002F3E49"/>
    <w:rsid w:val="002F5786"/>
    <w:rsid w:val="002F5A88"/>
    <w:rsid w:val="002F5D50"/>
    <w:rsid w:val="002F6087"/>
    <w:rsid w:val="002F6334"/>
    <w:rsid w:val="002F7423"/>
    <w:rsid w:val="002F75A5"/>
    <w:rsid w:val="002F7639"/>
    <w:rsid w:val="002F76A8"/>
    <w:rsid w:val="00300AA5"/>
    <w:rsid w:val="0030180B"/>
    <w:rsid w:val="00302CFE"/>
    <w:rsid w:val="00303327"/>
    <w:rsid w:val="003034BA"/>
    <w:rsid w:val="003035F4"/>
    <w:rsid w:val="003039F6"/>
    <w:rsid w:val="003046C5"/>
    <w:rsid w:val="00304B7E"/>
    <w:rsid w:val="00304DAB"/>
    <w:rsid w:val="003053E5"/>
    <w:rsid w:val="003057B4"/>
    <w:rsid w:val="00305F8D"/>
    <w:rsid w:val="00306F04"/>
    <w:rsid w:val="00307B0A"/>
    <w:rsid w:val="00307F79"/>
    <w:rsid w:val="003107A1"/>
    <w:rsid w:val="003121AF"/>
    <w:rsid w:val="003123D7"/>
    <w:rsid w:val="003148CA"/>
    <w:rsid w:val="00314B81"/>
    <w:rsid w:val="003150AD"/>
    <w:rsid w:val="00315A31"/>
    <w:rsid w:val="00315EB1"/>
    <w:rsid w:val="00316034"/>
    <w:rsid w:val="00316309"/>
    <w:rsid w:val="0031650D"/>
    <w:rsid w:val="00316599"/>
    <w:rsid w:val="0031725D"/>
    <w:rsid w:val="0032101C"/>
    <w:rsid w:val="0032158E"/>
    <w:rsid w:val="00321BF7"/>
    <w:rsid w:val="00321C72"/>
    <w:rsid w:val="00322AFC"/>
    <w:rsid w:val="00324438"/>
    <w:rsid w:val="00324843"/>
    <w:rsid w:val="0032570D"/>
    <w:rsid w:val="003257F6"/>
    <w:rsid w:val="00325B79"/>
    <w:rsid w:val="00325E93"/>
    <w:rsid w:val="0032619A"/>
    <w:rsid w:val="003263F8"/>
    <w:rsid w:val="00327027"/>
    <w:rsid w:val="003275BA"/>
    <w:rsid w:val="00327DD8"/>
    <w:rsid w:val="00330A61"/>
    <w:rsid w:val="00330BDE"/>
    <w:rsid w:val="00330D49"/>
    <w:rsid w:val="003328AB"/>
    <w:rsid w:val="00332AAD"/>
    <w:rsid w:val="003369AD"/>
    <w:rsid w:val="00337437"/>
    <w:rsid w:val="00337476"/>
    <w:rsid w:val="00337E01"/>
    <w:rsid w:val="003407FE"/>
    <w:rsid w:val="0034121A"/>
    <w:rsid w:val="00341391"/>
    <w:rsid w:val="0034155F"/>
    <w:rsid w:val="003418A0"/>
    <w:rsid w:val="00342915"/>
    <w:rsid w:val="00344005"/>
    <w:rsid w:val="003449E8"/>
    <w:rsid w:val="00344B2C"/>
    <w:rsid w:val="00345158"/>
    <w:rsid w:val="003454B4"/>
    <w:rsid w:val="003469D1"/>
    <w:rsid w:val="003475F0"/>
    <w:rsid w:val="00347757"/>
    <w:rsid w:val="0034785E"/>
    <w:rsid w:val="003478F0"/>
    <w:rsid w:val="00347F88"/>
    <w:rsid w:val="00350193"/>
    <w:rsid w:val="0035053B"/>
    <w:rsid w:val="00351018"/>
    <w:rsid w:val="003511C7"/>
    <w:rsid w:val="00351E03"/>
    <w:rsid w:val="00352460"/>
    <w:rsid w:val="003538B4"/>
    <w:rsid w:val="003538F9"/>
    <w:rsid w:val="00353FD3"/>
    <w:rsid w:val="00354E8F"/>
    <w:rsid w:val="00354EEB"/>
    <w:rsid w:val="00354F4F"/>
    <w:rsid w:val="00354F7E"/>
    <w:rsid w:val="003564F0"/>
    <w:rsid w:val="00356E61"/>
    <w:rsid w:val="00357AD6"/>
    <w:rsid w:val="00360268"/>
    <w:rsid w:val="00360331"/>
    <w:rsid w:val="00361544"/>
    <w:rsid w:val="00361BD1"/>
    <w:rsid w:val="003620AA"/>
    <w:rsid w:val="00362826"/>
    <w:rsid w:val="00362D7D"/>
    <w:rsid w:val="00364795"/>
    <w:rsid w:val="00364CC8"/>
    <w:rsid w:val="0036541A"/>
    <w:rsid w:val="003657A5"/>
    <w:rsid w:val="00366627"/>
    <w:rsid w:val="003668AB"/>
    <w:rsid w:val="00367F0B"/>
    <w:rsid w:val="00370161"/>
    <w:rsid w:val="00370166"/>
    <w:rsid w:val="0037055F"/>
    <w:rsid w:val="00371067"/>
    <w:rsid w:val="00371122"/>
    <w:rsid w:val="003718D7"/>
    <w:rsid w:val="00371AC2"/>
    <w:rsid w:val="00371D7F"/>
    <w:rsid w:val="00372FC2"/>
    <w:rsid w:val="00373130"/>
    <w:rsid w:val="003739B6"/>
    <w:rsid w:val="00373D2E"/>
    <w:rsid w:val="003745DF"/>
    <w:rsid w:val="00374707"/>
    <w:rsid w:val="003747CD"/>
    <w:rsid w:val="00375209"/>
    <w:rsid w:val="003756A4"/>
    <w:rsid w:val="003759B3"/>
    <w:rsid w:val="0037600C"/>
    <w:rsid w:val="003761D0"/>
    <w:rsid w:val="00376A2A"/>
    <w:rsid w:val="00376EDC"/>
    <w:rsid w:val="003778E8"/>
    <w:rsid w:val="00380287"/>
    <w:rsid w:val="003812DD"/>
    <w:rsid w:val="0038137A"/>
    <w:rsid w:val="00381974"/>
    <w:rsid w:val="00382017"/>
    <w:rsid w:val="003828BD"/>
    <w:rsid w:val="00383760"/>
    <w:rsid w:val="00384160"/>
    <w:rsid w:val="00384697"/>
    <w:rsid w:val="003847FA"/>
    <w:rsid w:val="00385589"/>
    <w:rsid w:val="00385BEC"/>
    <w:rsid w:val="00385F8A"/>
    <w:rsid w:val="00386E08"/>
    <w:rsid w:val="003909EB"/>
    <w:rsid w:val="00391F22"/>
    <w:rsid w:val="00392679"/>
    <w:rsid w:val="00393305"/>
    <w:rsid w:val="00393712"/>
    <w:rsid w:val="00393ED4"/>
    <w:rsid w:val="00394608"/>
    <w:rsid w:val="00394A17"/>
    <w:rsid w:val="00394B20"/>
    <w:rsid w:val="00394F23"/>
    <w:rsid w:val="00395E70"/>
    <w:rsid w:val="0039644A"/>
    <w:rsid w:val="003972C3"/>
    <w:rsid w:val="003973A1"/>
    <w:rsid w:val="00397855"/>
    <w:rsid w:val="00397CD4"/>
    <w:rsid w:val="003A009D"/>
    <w:rsid w:val="003A079D"/>
    <w:rsid w:val="003A1731"/>
    <w:rsid w:val="003A1AFF"/>
    <w:rsid w:val="003A2FC6"/>
    <w:rsid w:val="003A336F"/>
    <w:rsid w:val="003A3C8C"/>
    <w:rsid w:val="003A4180"/>
    <w:rsid w:val="003A4B3E"/>
    <w:rsid w:val="003A54CA"/>
    <w:rsid w:val="003A564E"/>
    <w:rsid w:val="003A6A54"/>
    <w:rsid w:val="003B097F"/>
    <w:rsid w:val="003B1304"/>
    <w:rsid w:val="003B297F"/>
    <w:rsid w:val="003B2E4B"/>
    <w:rsid w:val="003B2F5B"/>
    <w:rsid w:val="003B35B5"/>
    <w:rsid w:val="003B3620"/>
    <w:rsid w:val="003B48A5"/>
    <w:rsid w:val="003B52A4"/>
    <w:rsid w:val="003B550F"/>
    <w:rsid w:val="003B5B1E"/>
    <w:rsid w:val="003B608C"/>
    <w:rsid w:val="003B6536"/>
    <w:rsid w:val="003B707B"/>
    <w:rsid w:val="003B746C"/>
    <w:rsid w:val="003B7C32"/>
    <w:rsid w:val="003C080F"/>
    <w:rsid w:val="003C0EA5"/>
    <w:rsid w:val="003C16C9"/>
    <w:rsid w:val="003C20BE"/>
    <w:rsid w:val="003C3C46"/>
    <w:rsid w:val="003C439F"/>
    <w:rsid w:val="003C47BC"/>
    <w:rsid w:val="003C5CE2"/>
    <w:rsid w:val="003C5D5F"/>
    <w:rsid w:val="003C7025"/>
    <w:rsid w:val="003C78A3"/>
    <w:rsid w:val="003D05CC"/>
    <w:rsid w:val="003D0652"/>
    <w:rsid w:val="003D1C00"/>
    <w:rsid w:val="003D1C3D"/>
    <w:rsid w:val="003D34D6"/>
    <w:rsid w:val="003D4448"/>
    <w:rsid w:val="003D4663"/>
    <w:rsid w:val="003D478B"/>
    <w:rsid w:val="003D4A8A"/>
    <w:rsid w:val="003D53FF"/>
    <w:rsid w:val="003D5EFD"/>
    <w:rsid w:val="003D6B3E"/>
    <w:rsid w:val="003D766B"/>
    <w:rsid w:val="003D78F6"/>
    <w:rsid w:val="003D7943"/>
    <w:rsid w:val="003E0053"/>
    <w:rsid w:val="003E04F8"/>
    <w:rsid w:val="003E0B87"/>
    <w:rsid w:val="003E1A69"/>
    <w:rsid w:val="003E1FC1"/>
    <w:rsid w:val="003E229A"/>
    <w:rsid w:val="003E2730"/>
    <w:rsid w:val="003E2800"/>
    <w:rsid w:val="003E2AD5"/>
    <w:rsid w:val="003E43E0"/>
    <w:rsid w:val="003E4966"/>
    <w:rsid w:val="003E55D0"/>
    <w:rsid w:val="003E6608"/>
    <w:rsid w:val="003E6C4F"/>
    <w:rsid w:val="003E70AA"/>
    <w:rsid w:val="003F03F7"/>
    <w:rsid w:val="003F0ABD"/>
    <w:rsid w:val="003F1399"/>
    <w:rsid w:val="003F24E4"/>
    <w:rsid w:val="003F46FB"/>
    <w:rsid w:val="003F48EE"/>
    <w:rsid w:val="003F48FB"/>
    <w:rsid w:val="003F4C5A"/>
    <w:rsid w:val="003F4E0F"/>
    <w:rsid w:val="003F4EF0"/>
    <w:rsid w:val="003F540F"/>
    <w:rsid w:val="003F6582"/>
    <w:rsid w:val="003F6702"/>
    <w:rsid w:val="003F6BE2"/>
    <w:rsid w:val="003F713C"/>
    <w:rsid w:val="003F7681"/>
    <w:rsid w:val="003F7F89"/>
    <w:rsid w:val="004003F7"/>
    <w:rsid w:val="00400474"/>
    <w:rsid w:val="00400C7E"/>
    <w:rsid w:val="004012D3"/>
    <w:rsid w:val="00401830"/>
    <w:rsid w:val="00401B3D"/>
    <w:rsid w:val="00401B97"/>
    <w:rsid w:val="00402FA1"/>
    <w:rsid w:val="00403267"/>
    <w:rsid w:val="004053FB"/>
    <w:rsid w:val="00405B7D"/>
    <w:rsid w:val="00406A21"/>
    <w:rsid w:val="004072A7"/>
    <w:rsid w:val="004075D9"/>
    <w:rsid w:val="00410D02"/>
    <w:rsid w:val="00410EA7"/>
    <w:rsid w:val="00411575"/>
    <w:rsid w:val="00411634"/>
    <w:rsid w:val="00411675"/>
    <w:rsid w:val="00412FE4"/>
    <w:rsid w:val="0041386A"/>
    <w:rsid w:val="00414CC6"/>
    <w:rsid w:val="0041508F"/>
    <w:rsid w:val="004168F5"/>
    <w:rsid w:val="00420911"/>
    <w:rsid w:val="00420DB6"/>
    <w:rsid w:val="00421538"/>
    <w:rsid w:val="00421827"/>
    <w:rsid w:val="00421ADC"/>
    <w:rsid w:val="0042265C"/>
    <w:rsid w:val="0042292C"/>
    <w:rsid w:val="0042371F"/>
    <w:rsid w:val="00423C83"/>
    <w:rsid w:val="00424880"/>
    <w:rsid w:val="00424D33"/>
    <w:rsid w:val="00425336"/>
    <w:rsid w:val="0042560F"/>
    <w:rsid w:val="00425702"/>
    <w:rsid w:val="004269F0"/>
    <w:rsid w:val="00427950"/>
    <w:rsid w:val="004309DF"/>
    <w:rsid w:val="00430D6A"/>
    <w:rsid w:val="0043110E"/>
    <w:rsid w:val="00432664"/>
    <w:rsid w:val="004338CC"/>
    <w:rsid w:val="00433D78"/>
    <w:rsid w:val="00433DE7"/>
    <w:rsid w:val="004340A9"/>
    <w:rsid w:val="00434480"/>
    <w:rsid w:val="00434F95"/>
    <w:rsid w:val="0043624C"/>
    <w:rsid w:val="00436DCB"/>
    <w:rsid w:val="00436F40"/>
    <w:rsid w:val="00440490"/>
    <w:rsid w:val="004416EB"/>
    <w:rsid w:val="00441A02"/>
    <w:rsid w:val="004420CF"/>
    <w:rsid w:val="004426F1"/>
    <w:rsid w:val="00443DCE"/>
    <w:rsid w:val="00444117"/>
    <w:rsid w:val="00444433"/>
    <w:rsid w:val="0044481B"/>
    <w:rsid w:val="00444886"/>
    <w:rsid w:val="00445881"/>
    <w:rsid w:val="0044597C"/>
    <w:rsid w:val="00446B54"/>
    <w:rsid w:val="00446CD0"/>
    <w:rsid w:val="004473B1"/>
    <w:rsid w:val="00447707"/>
    <w:rsid w:val="004479A4"/>
    <w:rsid w:val="004505E2"/>
    <w:rsid w:val="00450C3F"/>
    <w:rsid w:val="00451328"/>
    <w:rsid w:val="00451402"/>
    <w:rsid w:val="0045175E"/>
    <w:rsid w:val="00451B5B"/>
    <w:rsid w:val="00451B86"/>
    <w:rsid w:val="00452485"/>
    <w:rsid w:val="0045363C"/>
    <w:rsid w:val="00453C52"/>
    <w:rsid w:val="00454B15"/>
    <w:rsid w:val="00454E1E"/>
    <w:rsid w:val="004551C4"/>
    <w:rsid w:val="00455292"/>
    <w:rsid w:val="00457798"/>
    <w:rsid w:val="0046030B"/>
    <w:rsid w:val="004603F8"/>
    <w:rsid w:val="00460589"/>
    <w:rsid w:val="004606FD"/>
    <w:rsid w:val="00460D46"/>
    <w:rsid w:val="00461302"/>
    <w:rsid w:val="00463CA6"/>
    <w:rsid w:val="00463EAC"/>
    <w:rsid w:val="00463FDF"/>
    <w:rsid w:val="00464310"/>
    <w:rsid w:val="004647F2"/>
    <w:rsid w:val="00465B24"/>
    <w:rsid w:val="004667D5"/>
    <w:rsid w:val="00466B00"/>
    <w:rsid w:val="004671B4"/>
    <w:rsid w:val="004676D0"/>
    <w:rsid w:val="0047103C"/>
    <w:rsid w:val="004712B9"/>
    <w:rsid w:val="004712FF"/>
    <w:rsid w:val="0047166D"/>
    <w:rsid w:val="00471C61"/>
    <w:rsid w:val="004720F7"/>
    <w:rsid w:val="00472401"/>
    <w:rsid w:val="0047282B"/>
    <w:rsid w:val="00472E19"/>
    <w:rsid w:val="00473C8C"/>
    <w:rsid w:val="00473CD1"/>
    <w:rsid w:val="00474B90"/>
    <w:rsid w:val="00474FB4"/>
    <w:rsid w:val="0047508D"/>
    <w:rsid w:val="004754F9"/>
    <w:rsid w:val="004758BA"/>
    <w:rsid w:val="004766AF"/>
    <w:rsid w:val="00476CA6"/>
    <w:rsid w:val="00476D37"/>
    <w:rsid w:val="00476DFE"/>
    <w:rsid w:val="00480067"/>
    <w:rsid w:val="004807F2"/>
    <w:rsid w:val="0048099B"/>
    <w:rsid w:val="00480FCD"/>
    <w:rsid w:val="0048110E"/>
    <w:rsid w:val="00482F70"/>
    <w:rsid w:val="00482FA1"/>
    <w:rsid w:val="004838D2"/>
    <w:rsid w:val="00483AE3"/>
    <w:rsid w:val="00483E73"/>
    <w:rsid w:val="004906D6"/>
    <w:rsid w:val="00490989"/>
    <w:rsid w:val="00491394"/>
    <w:rsid w:val="004916D2"/>
    <w:rsid w:val="0049174D"/>
    <w:rsid w:val="00491BBB"/>
    <w:rsid w:val="00492EC5"/>
    <w:rsid w:val="004935BE"/>
    <w:rsid w:val="00494795"/>
    <w:rsid w:val="00494C73"/>
    <w:rsid w:val="00494CEE"/>
    <w:rsid w:val="004968DA"/>
    <w:rsid w:val="004969CE"/>
    <w:rsid w:val="00497245"/>
    <w:rsid w:val="00497827"/>
    <w:rsid w:val="00497B05"/>
    <w:rsid w:val="00497F7A"/>
    <w:rsid w:val="004A004D"/>
    <w:rsid w:val="004A088D"/>
    <w:rsid w:val="004A162B"/>
    <w:rsid w:val="004A211D"/>
    <w:rsid w:val="004A2BB8"/>
    <w:rsid w:val="004A3D0E"/>
    <w:rsid w:val="004A478E"/>
    <w:rsid w:val="004A4B00"/>
    <w:rsid w:val="004A4FD6"/>
    <w:rsid w:val="004A64E7"/>
    <w:rsid w:val="004A6612"/>
    <w:rsid w:val="004A668D"/>
    <w:rsid w:val="004A69CD"/>
    <w:rsid w:val="004B0AEB"/>
    <w:rsid w:val="004B1E98"/>
    <w:rsid w:val="004B1FCE"/>
    <w:rsid w:val="004B21F5"/>
    <w:rsid w:val="004B2BEC"/>
    <w:rsid w:val="004B30F6"/>
    <w:rsid w:val="004B3177"/>
    <w:rsid w:val="004B35F5"/>
    <w:rsid w:val="004B3AAD"/>
    <w:rsid w:val="004B4705"/>
    <w:rsid w:val="004B58D1"/>
    <w:rsid w:val="004B592B"/>
    <w:rsid w:val="004B5BDC"/>
    <w:rsid w:val="004B6A17"/>
    <w:rsid w:val="004B6A59"/>
    <w:rsid w:val="004B764A"/>
    <w:rsid w:val="004C016B"/>
    <w:rsid w:val="004C08E4"/>
    <w:rsid w:val="004C13F0"/>
    <w:rsid w:val="004C1F9F"/>
    <w:rsid w:val="004C286C"/>
    <w:rsid w:val="004C30C2"/>
    <w:rsid w:val="004C3D82"/>
    <w:rsid w:val="004C4D98"/>
    <w:rsid w:val="004C5986"/>
    <w:rsid w:val="004C5FE9"/>
    <w:rsid w:val="004C7217"/>
    <w:rsid w:val="004D27B7"/>
    <w:rsid w:val="004D2840"/>
    <w:rsid w:val="004D30A4"/>
    <w:rsid w:val="004D39C1"/>
    <w:rsid w:val="004D557C"/>
    <w:rsid w:val="004D5B3C"/>
    <w:rsid w:val="004D5FBA"/>
    <w:rsid w:val="004D6B28"/>
    <w:rsid w:val="004D6DF5"/>
    <w:rsid w:val="004E0111"/>
    <w:rsid w:val="004E031E"/>
    <w:rsid w:val="004E057C"/>
    <w:rsid w:val="004E0812"/>
    <w:rsid w:val="004E0CD5"/>
    <w:rsid w:val="004E2B36"/>
    <w:rsid w:val="004E3169"/>
    <w:rsid w:val="004E3558"/>
    <w:rsid w:val="004E4B51"/>
    <w:rsid w:val="004E78C7"/>
    <w:rsid w:val="004E7B1B"/>
    <w:rsid w:val="004F05A7"/>
    <w:rsid w:val="004F0637"/>
    <w:rsid w:val="004F1013"/>
    <w:rsid w:val="004F1C83"/>
    <w:rsid w:val="004F2E33"/>
    <w:rsid w:val="004F3EF6"/>
    <w:rsid w:val="004F40E7"/>
    <w:rsid w:val="004F429A"/>
    <w:rsid w:val="004F5852"/>
    <w:rsid w:val="004F5E92"/>
    <w:rsid w:val="004F5F89"/>
    <w:rsid w:val="004F6060"/>
    <w:rsid w:val="004F6722"/>
    <w:rsid w:val="004F6CE4"/>
    <w:rsid w:val="004F7B42"/>
    <w:rsid w:val="0050074B"/>
    <w:rsid w:val="00500EDA"/>
    <w:rsid w:val="00502C30"/>
    <w:rsid w:val="00503F09"/>
    <w:rsid w:val="005043BD"/>
    <w:rsid w:val="0050497B"/>
    <w:rsid w:val="00504F52"/>
    <w:rsid w:val="00505941"/>
    <w:rsid w:val="00505E1D"/>
    <w:rsid w:val="00506734"/>
    <w:rsid w:val="005068B6"/>
    <w:rsid w:val="00506E4B"/>
    <w:rsid w:val="00506E8E"/>
    <w:rsid w:val="005072CD"/>
    <w:rsid w:val="00507460"/>
    <w:rsid w:val="005102D8"/>
    <w:rsid w:val="00510C22"/>
    <w:rsid w:val="0051123F"/>
    <w:rsid w:val="005112A7"/>
    <w:rsid w:val="0051229E"/>
    <w:rsid w:val="005149EF"/>
    <w:rsid w:val="00515AE0"/>
    <w:rsid w:val="00515F5A"/>
    <w:rsid w:val="00516AC7"/>
    <w:rsid w:val="00516CE4"/>
    <w:rsid w:val="005175C8"/>
    <w:rsid w:val="00520614"/>
    <w:rsid w:val="00520B2F"/>
    <w:rsid w:val="00520EF6"/>
    <w:rsid w:val="00521B18"/>
    <w:rsid w:val="0052276A"/>
    <w:rsid w:val="005228D4"/>
    <w:rsid w:val="0052310E"/>
    <w:rsid w:val="005235EB"/>
    <w:rsid w:val="00523C8A"/>
    <w:rsid w:val="00523D3B"/>
    <w:rsid w:val="00525322"/>
    <w:rsid w:val="005254DD"/>
    <w:rsid w:val="00525B66"/>
    <w:rsid w:val="00525C53"/>
    <w:rsid w:val="00526D1C"/>
    <w:rsid w:val="00526D77"/>
    <w:rsid w:val="00527130"/>
    <w:rsid w:val="005271C0"/>
    <w:rsid w:val="00530B4C"/>
    <w:rsid w:val="00530B5E"/>
    <w:rsid w:val="005310AB"/>
    <w:rsid w:val="005316EC"/>
    <w:rsid w:val="00532858"/>
    <w:rsid w:val="00533672"/>
    <w:rsid w:val="00533D8F"/>
    <w:rsid w:val="00534EC8"/>
    <w:rsid w:val="00535470"/>
    <w:rsid w:val="00536D67"/>
    <w:rsid w:val="00536F67"/>
    <w:rsid w:val="0053735A"/>
    <w:rsid w:val="0053739D"/>
    <w:rsid w:val="00537A00"/>
    <w:rsid w:val="005402B1"/>
    <w:rsid w:val="005402DF"/>
    <w:rsid w:val="00540373"/>
    <w:rsid w:val="00540C3A"/>
    <w:rsid w:val="00540DED"/>
    <w:rsid w:val="00541211"/>
    <w:rsid w:val="00541763"/>
    <w:rsid w:val="00542A8C"/>
    <w:rsid w:val="00542BD5"/>
    <w:rsid w:val="00543340"/>
    <w:rsid w:val="005434E8"/>
    <w:rsid w:val="005448F7"/>
    <w:rsid w:val="00544C40"/>
    <w:rsid w:val="00544CF9"/>
    <w:rsid w:val="00545186"/>
    <w:rsid w:val="00545BEB"/>
    <w:rsid w:val="00545EA4"/>
    <w:rsid w:val="00545FA9"/>
    <w:rsid w:val="00546033"/>
    <w:rsid w:val="00546D28"/>
    <w:rsid w:val="005475B1"/>
    <w:rsid w:val="00547E6E"/>
    <w:rsid w:val="005508EB"/>
    <w:rsid w:val="00551484"/>
    <w:rsid w:val="005516A0"/>
    <w:rsid w:val="005536C9"/>
    <w:rsid w:val="005539C9"/>
    <w:rsid w:val="0055466E"/>
    <w:rsid w:val="00554AAC"/>
    <w:rsid w:val="00554D6C"/>
    <w:rsid w:val="0055595F"/>
    <w:rsid w:val="00555BAF"/>
    <w:rsid w:val="005560AC"/>
    <w:rsid w:val="005571A8"/>
    <w:rsid w:val="00557EC4"/>
    <w:rsid w:val="00560CA6"/>
    <w:rsid w:val="00560FFF"/>
    <w:rsid w:val="0056198F"/>
    <w:rsid w:val="00561D1D"/>
    <w:rsid w:val="0056200C"/>
    <w:rsid w:val="0056216A"/>
    <w:rsid w:val="00563043"/>
    <w:rsid w:val="00563599"/>
    <w:rsid w:val="005635C6"/>
    <w:rsid w:val="00563745"/>
    <w:rsid w:val="0056447B"/>
    <w:rsid w:val="00564CA7"/>
    <w:rsid w:val="005652F0"/>
    <w:rsid w:val="005658F2"/>
    <w:rsid w:val="005663D0"/>
    <w:rsid w:val="00566513"/>
    <w:rsid w:val="005668D0"/>
    <w:rsid w:val="0057020A"/>
    <w:rsid w:val="0057168F"/>
    <w:rsid w:val="005718C4"/>
    <w:rsid w:val="0057208B"/>
    <w:rsid w:val="00573438"/>
    <w:rsid w:val="00574563"/>
    <w:rsid w:val="005771A0"/>
    <w:rsid w:val="005778E6"/>
    <w:rsid w:val="00577F16"/>
    <w:rsid w:val="005800B7"/>
    <w:rsid w:val="00580B39"/>
    <w:rsid w:val="00581A58"/>
    <w:rsid w:val="00582000"/>
    <w:rsid w:val="00582424"/>
    <w:rsid w:val="0058245F"/>
    <w:rsid w:val="005828BD"/>
    <w:rsid w:val="00583163"/>
    <w:rsid w:val="005833F2"/>
    <w:rsid w:val="0058344D"/>
    <w:rsid w:val="00583920"/>
    <w:rsid w:val="00583B40"/>
    <w:rsid w:val="00583BBF"/>
    <w:rsid w:val="00584682"/>
    <w:rsid w:val="00584AB1"/>
    <w:rsid w:val="00584DDB"/>
    <w:rsid w:val="00585699"/>
    <w:rsid w:val="00585A0E"/>
    <w:rsid w:val="00585E6C"/>
    <w:rsid w:val="005878BC"/>
    <w:rsid w:val="0059025F"/>
    <w:rsid w:val="00590A34"/>
    <w:rsid w:val="00590D0D"/>
    <w:rsid w:val="00591EED"/>
    <w:rsid w:val="00592156"/>
    <w:rsid w:val="00592470"/>
    <w:rsid w:val="005926EC"/>
    <w:rsid w:val="0059364A"/>
    <w:rsid w:val="0059381F"/>
    <w:rsid w:val="005940D0"/>
    <w:rsid w:val="00594229"/>
    <w:rsid w:val="005946BE"/>
    <w:rsid w:val="00594728"/>
    <w:rsid w:val="0059479E"/>
    <w:rsid w:val="00594C9D"/>
    <w:rsid w:val="00595903"/>
    <w:rsid w:val="00596692"/>
    <w:rsid w:val="00597E46"/>
    <w:rsid w:val="005A06F4"/>
    <w:rsid w:val="005A08C5"/>
    <w:rsid w:val="005A09BF"/>
    <w:rsid w:val="005A0A49"/>
    <w:rsid w:val="005A0BE1"/>
    <w:rsid w:val="005A100C"/>
    <w:rsid w:val="005A1340"/>
    <w:rsid w:val="005A17D5"/>
    <w:rsid w:val="005A187D"/>
    <w:rsid w:val="005A1B42"/>
    <w:rsid w:val="005A21E8"/>
    <w:rsid w:val="005A2B89"/>
    <w:rsid w:val="005A333C"/>
    <w:rsid w:val="005A3783"/>
    <w:rsid w:val="005A3D34"/>
    <w:rsid w:val="005A4A58"/>
    <w:rsid w:val="005A51B0"/>
    <w:rsid w:val="005A5331"/>
    <w:rsid w:val="005A53BD"/>
    <w:rsid w:val="005A5916"/>
    <w:rsid w:val="005A5F0F"/>
    <w:rsid w:val="005A6555"/>
    <w:rsid w:val="005A675C"/>
    <w:rsid w:val="005A7826"/>
    <w:rsid w:val="005A7986"/>
    <w:rsid w:val="005B043E"/>
    <w:rsid w:val="005B0B06"/>
    <w:rsid w:val="005B1E4B"/>
    <w:rsid w:val="005B1F1F"/>
    <w:rsid w:val="005B24B8"/>
    <w:rsid w:val="005B359A"/>
    <w:rsid w:val="005B3CDE"/>
    <w:rsid w:val="005B4A31"/>
    <w:rsid w:val="005B4B61"/>
    <w:rsid w:val="005B4BCF"/>
    <w:rsid w:val="005B5763"/>
    <w:rsid w:val="005B5982"/>
    <w:rsid w:val="005B6082"/>
    <w:rsid w:val="005B70F3"/>
    <w:rsid w:val="005B799E"/>
    <w:rsid w:val="005C02BE"/>
    <w:rsid w:val="005C0BB4"/>
    <w:rsid w:val="005C18DE"/>
    <w:rsid w:val="005C1CF3"/>
    <w:rsid w:val="005C2787"/>
    <w:rsid w:val="005C3EC2"/>
    <w:rsid w:val="005C5004"/>
    <w:rsid w:val="005C523A"/>
    <w:rsid w:val="005C6EF3"/>
    <w:rsid w:val="005D1005"/>
    <w:rsid w:val="005D13BF"/>
    <w:rsid w:val="005D1E3A"/>
    <w:rsid w:val="005D2880"/>
    <w:rsid w:val="005D38BB"/>
    <w:rsid w:val="005D3AE8"/>
    <w:rsid w:val="005D458A"/>
    <w:rsid w:val="005D4DAF"/>
    <w:rsid w:val="005D50E4"/>
    <w:rsid w:val="005D643F"/>
    <w:rsid w:val="005D6BAF"/>
    <w:rsid w:val="005D7FC1"/>
    <w:rsid w:val="005E0B87"/>
    <w:rsid w:val="005E12EE"/>
    <w:rsid w:val="005E15D5"/>
    <w:rsid w:val="005E17EF"/>
    <w:rsid w:val="005E1E0C"/>
    <w:rsid w:val="005E21B1"/>
    <w:rsid w:val="005E2A4C"/>
    <w:rsid w:val="005E2C14"/>
    <w:rsid w:val="005E2CD2"/>
    <w:rsid w:val="005E599A"/>
    <w:rsid w:val="005E6DDF"/>
    <w:rsid w:val="005E6EC0"/>
    <w:rsid w:val="005E7096"/>
    <w:rsid w:val="005E7193"/>
    <w:rsid w:val="005F0195"/>
    <w:rsid w:val="005F0599"/>
    <w:rsid w:val="005F1040"/>
    <w:rsid w:val="005F1313"/>
    <w:rsid w:val="005F2D3C"/>
    <w:rsid w:val="005F3D1B"/>
    <w:rsid w:val="005F4384"/>
    <w:rsid w:val="005F5097"/>
    <w:rsid w:val="005F51B5"/>
    <w:rsid w:val="005F5C2B"/>
    <w:rsid w:val="005F61D3"/>
    <w:rsid w:val="005F6AA0"/>
    <w:rsid w:val="00601510"/>
    <w:rsid w:val="00602B2B"/>
    <w:rsid w:val="00604D80"/>
    <w:rsid w:val="00604E1B"/>
    <w:rsid w:val="0060550F"/>
    <w:rsid w:val="00605A07"/>
    <w:rsid w:val="00606113"/>
    <w:rsid w:val="00606485"/>
    <w:rsid w:val="00606A00"/>
    <w:rsid w:val="00606E81"/>
    <w:rsid w:val="00611411"/>
    <w:rsid w:val="006118E4"/>
    <w:rsid w:val="00612A02"/>
    <w:rsid w:val="00613168"/>
    <w:rsid w:val="006133A3"/>
    <w:rsid w:val="00615C54"/>
    <w:rsid w:val="00616395"/>
    <w:rsid w:val="00616E6D"/>
    <w:rsid w:val="00617719"/>
    <w:rsid w:val="0061771E"/>
    <w:rsid w:val="00621F8B"/>
    <w:rsid w:val="00623530"/>
    <w:rsid w:val="00623F89"/>
    <w:rsid w:val="006240F5"/>
    <w:rsid w:val="00624D3A"/>
    <w:rsid w:val="00625067"/>
    <w:rsid w:val="006254B3"/>
    <w:rsid w:val="00625783"/>
    <w:rsid w:val="00625B46"/>
    <w:rsid w:val="00625BDB"/>
    <w:rsid w:val="00626C84"/>
    <w:rsid w:val="00626E2D"/>
    <w:rsid w:val="00627169"/>
    <w:rsid w:val="00630FB4"/>
    <w:rsid w:val="006310D9"/>
    <w:rsid w:val="00631567"/>
    <w:rsid w:val="00631816"/>
    <w:rsid w:val="00631879"/>
    <w:rsid w:val="00631B39"/>
    <w:rsid w:val="00631F34"/>
    <w:rsid w:val="00632560"/>
    <w:rsid w:val="00632864"/>
    <w:rsid w:val="00632C6D"/>
    <w:rsid w:val="00633F26"/>
    <w:rsid w:val="006341B1"/>
    <w:rsid w:val="00634643"/>
    <w:rsid w:val="006346DE"/>
    <w:rsid w:val="00636517"/>
    <w:rsid w:val="00640194"/>
    <w:rsid w:val="006406A9"/>
    <w:rsid w:val="006408B0"/>
    <w:rsid w:val="006412BD"/>
    <w:rsid w:val="00642C41"/>
    <w:rsid w:val="00642D1C"/>
    <w:rsid w:val="006430BF"/>
    <w:rsid w:val="006441C7"/>
    <w:rsid w:val="006447AB"/>
    <w:rsid w:val="00644890"/>
    <w:rsid w:val="006449D3"/>
    <w:rsid w:val="00644A60"/>
    <w:rsid w:val="00645781"/>
    <w:rsid w:val="00645827"/>
    <w:rsid w:val="00645F52"/>
    <w:rsid w:val="00646CCD"/>
    <w:rsid w:val="00647D3C"/>
    <w:rsid w:val="00650104"/>
    <w:rsid w:val="00650139"/>
    <w:rsid w:val="006504A5"/>
    <w:rsid w:val="00650E40"/>
    <w:rsid w:val="00651DBC"/>
    <w:rsid w:val="006525B9"/>
    <w:rsid w:val="00654356"/>
    <w:rsid w:val="00655859"/>
    <w:rsid w:val="00655A92"/>
    <w:rsid w:val="00655E74"/>
    <w:rsid w:val="00660E16"/>
    <w:rsid w:val="00660FD8"/>
    <w:rsid w:val="00661C16"/>
    <w:rsid w:val="00661FD1"/>
    <w:rsid w:val="00662FEC"/>
    <w:rsid w:val="00663422"/>
    <w:rsid w:val="00663C63"/>
    <w:rsid w:val="0066452C"/>
    <w:rsid w:val="00664E8B"/>
    <w:rsid w:val="006661E8"/>
    <w:rsid w:val="00667993"/>
    <w:rsid w:val="00667F17"/>
    <w:rsid w:val="006705A7"/>
    <w:rsid w:val="00671ECD"/>
    <w:rsid w:val="006722D8"/>
    <w:rsid w:val="006738CF"/>
    <w:rsid w:val="006738EA"/>
    <w:rsid w:val="00673D49"/>
    <w:rsid w:val="00673ED8"/>
    <w:rsid w:val="006740C5"/>
    <w:rsid w:val="00674516"/>
    <w:rsid w:val="006749B0"/>
    <w:rsid w:val="00674CD5"/>
    <w:rsid w:val="00675403"/>
    <w:rsid w:val="006757AB"/>
    <w:rsid w:val="0067603E"/>
    <w:rsid w:val="00676E17"/>
    <w:rsid w:val="00677659"/>
    <w:rsid w:val="006779C2"/>
    <w:rsid w:val="00680210"/>
    <w:rsid w:val="00680F1F"/>
    <w:rsid w:val="00681595"/>
    <w:rsid w:val="00682514"/>
    <w:rsid w:val="00683467"/>
    <w:rsid w:val="00684607"/>
    <w:rsid w:val="00684781"/>
    <w:rsid w:val="00684B7E"/>
    <w:rsid w:val="00685489"/>
    <w:rsid w:val="00685B57"/>
    <w:rsid w:val="00685BC5"/>
    <w:rsid w:val="00686A46"/>
    <w:rsid w:val="00686CD0"/>
    <w:rsid w:val="006902B3"/>
    <w:rsid w:val="0069253C"/>
    <w:rsid w:val="00692FF7"/>
    <w:rsid w:val="0069330C"/>
    <w:rsid w:val="00693328"/>
    <w:rsid w:val="00693466"/>
    <w:rsid w:val="00694883"/>
    <w:rsid w:val="006957F6"/>
    <w:rsid w:val="006967A6"/>
    <w:rsid w:val="0069683E"/>
    <w:rsid w:val="00696A44"/>
    <w:rsid w:val="00696DF3"/>
    <w:rsid w:val="00696E89"/>
    <w:rsid w:val="00697AC6"/>
    <w:rsid w:val="006A20F9"/>
    <w:rsid w:val="006A2DDF"/>
    <w:rsid w:val="006A2ECD"/>
    <w:rsid w:val="006A3B89"/>
    <w:rsid w:val="006A473B"/>
    <w:rsid w:val="006A579D"/>
    <w:rsid w:val="006A5CB4"/>
    <w:rsid w:val="006A66F6"/>
    <w:rsid w:val="006A6AA2"/>
    <w:rsid w:val="006A6E92"/>
    <w:rsid w:val="006A7580"/>
    <w:rsid w:val="006A78E5"/>
    <w:rsid w:val="006B002D"/>
    <w:rsid w:val="006B05FD"/>
    <w:rsid w:val="006B0ACB"/>
    <w:rsid w:val="006B1525"/>
    <w:rsid w:val="006B16A2"/>
    <w:rsid w:val="006B1D99"/>
    <w:rsid w:val="006B23D0"/>
    <w:rsid w:val="006B256F"/>
    <w:rsid w:val="006B2C5A"/>
    <w:rsid w:val="006B36B6"/>
    <w:rsid w:val="006B4E8C"/>
    <w:rsid w:val="006B5379"/>
    <w:rsid w:val="006B609E"/>
    <w:rsid w:val="006B7D5C"/>
    <w:rsid w:val="006B7DFA"/>
    <w:rsid w:val="006C041F"/>
    <w:rsid w:val="006C0533"/>
    <w:rsid w:val="006C06F5"/>
    <w:rsid w:val="006C1668"/>
    <w:rsid w:val="006C16AC"/>
    <w:rsid w:val="006C22D9"/>
    <w:rsid w:val="006C362E"/>
    <w:rsid w:val="006C3728"/>
    <w:rsid w:val="006C4959"/>
    <w:rsid w:val="006C530A"/>
    <w:rsid w:val="006C5E15"/>
    <w:rsid w:val="006C5E51"/>
    <w:rsid w:val="006C66BD"/>
    <w:rsid w:val="006C6961"/>
    <w:rsid w:val="006C6D95"/>
    <w:rsid w:val="006C7105"/>
    <w:rsid w:val="006C7B40"/>
    <w:rsid w:val="006D031B"/>
    <w:rsid w:val="006D0E7C"/>
    <w:rsid w:val="006D18AB"/>
    <w:rsid w:val="006D28BE"/>
    <w:rsid w:val="006D3E08"/>
    <w:rsid w:val="006D43F0"/>
    <w:rsid w:val="006D4D3A"/>
    <w:rsid w:val="006D561D"/>
    <w:rsid w:val="006D5A7A"/>
    <w:rsid w:val="006D5B4D"/>
    <w:rsid w:val="006D5BC8"/>
    <w:rsid w:val="006D765D"/>
    <w:rsid w:val="006D784D"/>
    <w:rsid w:val="006E0667"/>
    <w:rsid w:val="006E0B54"/>
    <w:rsid w:val="006E0E81"/>
    <w:rsid w:val="006E1596"/>
    <w:rsid w:val="006E1BA0"/>
    <w:rsid w:val="006E2A45"/>
    <w:rsid w:val="006E40E8"/>
    <w:rsid w:val="006E54F9"/>
    <w:rsid w:val="006E7352"/>
    <w:rsid w:val="006E74F0"/>
    <w:rsid w:val="006E7605"/>
    <w:rsid w:val="006E7931"/>
    <w:rsid w:val="006E7E76"/>
    <w:rsid w:val="006F0E72"/>
    <w:rsid w:val="006F1097"/>
    <w:rsid w:val="006F1B09"/>
    <w:rsid w:val="006F1EA1"/>
    <w:rsid w:val="006F2C7C"/>
    <w:rsid w:val="006F4B0D"/>
    <w:rsid w:val="006F625F"/>
    <w:rsid w:val="006F734A"/>
    <w:rsid w:val="006F7F1E"/>
    <w:rsid w:val="00700330"/>
    <w:rsid w:val="00700414"/>
    <w:rsid w:val="0070155C"/>
    <w:rsid w:val="00702084"/>
    <w:rsid w:val="00702604"/>
    <w:rsid w:val="007029F5"/>
    <w:rsid w:val="00702D63"/>
    <w:rsid w:val="007030D6"/>
    <w:rsid w:val="00703109"/>
    <w:rsid w:val="00704028"/>
    <w:rsid w:val="00704506"/>
    <w:rsid w:val="007066EA"/>
    <w:rsid w:val="00706B5F"/>
    <w:rsid w:val="00707559"/>
    <w:rsid w:val="007079E2"/>
    <w:rsid w:val="00707E8B"/>
    <w:rsid w:val="00710890"/>
    <w:rsid w:val="00711334"/>
    <w:rsid w:val="00711BE5"/>
    <w:rsid w:val="00712770"/>
    <w:rsid w:val="00713B64"/>
    <w:rsid w:val="00714887"/>
    <w:rsid w:val="007168EF"/>
    <w:rsid w:val="00720A25"/>
    <w:rsid w:val="007225AB"/>
    <w:rsid w:val="00722E0E"/>
    <w:rsid w:val="007234CB"/>
    <w:rsid w:val="00723589"/>
    <w:rsid w:val="00723725"/>
    <w:rsid w:val="00724829"/>
    <w:rsid w:val="00725831"/>
    <w:rsid w:val="00726398"/>
    <w:rsid w:val="007270B8"/>
    <w:rsid w:val="0072721F"/>
    <w:rsid w:val="00727275"/>
    <w:rsid w:val="0072757F"/>
    <w:rsid w:val="007279B9"/>
    <w:rsid w:val="00727FD9"/>
    <w:rsid w:val="0073052E"/>
    <w:rsid w:val="00730951"/>
    <w:rsid w:val="007316A3"/>
    <w:rsid w:val="00731C49"/>
    <w:rsid w:val="007320F8"/>
    <w:rsid w:val="00732964"/>
    <w:rsid w:val="00732B23"/>
    <w:rsid w:val="00733600"/>
    <w:rsid w:val="00735996"/>
    <w:rsid w:val="00735ED6"/>
    <w:rsid w:val="00737498"/>
    <w:rsid w:val="0073797E"/>
    <w:rsid w:val="00740616"/>
    <w:rsid w:val="00740B05"/>
    <w:rsid w:val="00740EC4"/>
    <w:rsid w:val="0074132C"/>
    <w:rsid w:val="00741A19"/>
    <w:rsid w:val="00741E46"/>
    <w:rsid w:val="00742985"/>
    <w:rsid w:val="00742B6A"/>
    <w:rsid w:val="007441E2"/>
    <w:rsid w:val="00744281"/>
    <w:rsid w:val="007451EF"/>
    <w:rsid w:val="0074535F"/>
    <w:rsid w:val="007461B7"/>
    <w:rsid w:val="00746F09"/>
    <w:rsid w:val="0074762E"/>
    <w:rsid w:val="007476CD"/>
    <w:rsid w:val="007511F7"/>
    <w:rsid w:val="00751956"/>
    <w:rsid w:val="00751B3B"/>
    <w:rsid w:val="00751E2D"/>
    <w:rsid w:val="0075214B"/>
    <w:rsid w:val="007531B9"/>
    <w:rsid w:val="007535F1"/>
    <w:rsid w:val="00754DB5"/>
    <w:rsid w:val="00755AAA"/>
    <w:rsid w:val="00757189"/>
    <w:rsid w:val="00757739"/>
    <w:rsid w:val="0076011B"/>
    <w:rsid w:val="007625FC"/>
    <w:rsid w:val="00764BE2"/>
    <w:rsid w:val="007650A5"/>
    <w:rsid w:val="0076635A"/>
    <w:rsid w:val="00766B28"/>
    <w:rsid w:val="00766F7D"/>
    <w:rsid w:val="0076716F"/>
    <w:rsid w:val="00771138"/>
    <w:rsid w:val="00771B85"/>
    <w:rsid w:val="00772066"/>
    <w:rsid w:val="0077255B"/>
    <w:rsid w:val="00773264"/>
    <w:rsid w:val="00774908"/>
    <w:rsid w:val="00774B7D"/>
    <w:rsid w:val="00775ED5"/>
    <w:rsid w:val="007761B9"/>
    <w:rsid w:val="0077676B"/>
    <w:rsid w:val="007773DB"/>
    <w:rsid w:val="00781D51"/>
    <w:rsid w:val="00782C02"/>
    <w:rsid w:val="00783A4B"/>
    <w:rsid w:val="00783E6C"/>
    <w:rsid w:val="00783FB4"/>
    <w:rsid w:val="00784232"/>
    <w:rsid w:val="00784476"/>
    <w:rsid w:val="007858CF"/>
    <w:rsid w:val="00785BA7"/>
    <w:rsid w:val="00786451"/>
    <w:rsid w:val="00786751"/>
    <w:rsid w:val="00787328"/>
    <w:rsid w:val="0079002C"/>
    <w:rsid w:val="00791928"/>
    <w:rsid w:val="00792C08"/>
    <w:rsid w:val="007932A2"/>
    <w:rsid w:val="0079347F"/>
    <w:rsid w:val="00794868"/>
    <w:rsid w:val="00795950"/>
    <w:rsid w:val="00795D64"/>
    <w:rsid w:val="00795E9A"/>
    <w:rsid w:val="00796635"/>
    <w:rsid w:val="00796C14"/>
    <w:rsid w:val="007A0585"/>
    <w:rsid w:val="007A05FB"/>
    <w:rsid w:val="007A08E7"/>
    <w:rsid w:val="007A1121"/>
    <w:rsid w:val="007A15E5"/>
    <w:rsid w:val="007A162F"/>
    <w:rsid w:val="007A2052"/>
    <w:rsid w:val="007A3114"/>
    <w:rsid w:val="007A44AE"/>
    <w:rsid w:val="007A4B3E"/>
    <w:rsid w:val="007A5721"/>
    <w:rsid w:val="007A5E1F"/>
    <w:rsid w:val="007A6D31"/>
    <w:rsid w:val="007A7ABF"/>
    <w:rsid w:val="007B1035"/>
    <w:rsid w:val="007B13C5"/>
    <w:rsid w:val="007B15CC"/>
    <w:rsid w:val="007B2C73"/>
    <w:rsid w:val="007B3649"/>
    <w:rsid w:val="007B3D78"/>
    <w:rsid w:val="007B3F6B"/>
    <w:rsid w:val="007B662D"/>
    <w:rsid w:val="007C0255"/>
    <w:rsid w:val="007C0A48"/>
    <w:rsid w:val="007C1C3B"/>
    <w:rsid w:val="007C4459"/>
    <w:rsid w:val="007C4661"/>
    <w:rsid w:val="007C4F61"/>
    <w:rsid w:val="007C501B"/>
    <w:rsid w:val="007C53D5"/>
    <w:rsid w:val="007C5647"/>
    <w:rsid w:val="007C5867"/>
    <w:rsid w:val="007C5AA8"/>
    <w:rsid w:val="007C707C"/>
    <w:rsid w:val="007C77DB"/>
    <w:rsid w:val="007C798B"/>
    <w:rsid w:val="007D0315"/>
    <w:rsid w:val="007D09E7"/>
    <w:rsid w:val="007D1BD6"/>
    <w:rsid w:val="007D22C7"/>
    <w:rsid w:val="007D3EEA"/>
    <w:rsid w:val="007D3F7C"/>
    <w:rsid w:val="007D3F89"/>
    <w:rsid w:val="007D45CA"/>
    <w:rsid w:val="007D544C"/>
    <w:rsid w:val="007D5BED"/>
    <w:rsid w:val="007D5E2E"/>
    <w:rsid w:val="007D5E7B"/>
    <w:rsid w:val="007D7621"/>
    <w:rsid w:val="007D7BBB"/>
    <w:rsid w:val="007E09AE"/>
    <w:rsid w:val="007E0D38"/>
    <w:rsid w:val="007E1322"/>
    <w:rsid w:val="007E1446"/>
    <w:rsid w:val="007E19FB"/>
    <w:rsid w:val="007E2C15"/>
    <w:rsid w:val="007E3F94"/>
    <w:rsid w:val="007E4667"/>
    <w:rsid w:val="007E4720"/>
    <w:rsid w:val="007E6214"/>
    <w:rsid w:val="007E68FD"/>
    <w:rsid w:val="007E6B32"/>
    <w:rsid w:val="007E716D"/>
    <w:rsid w:val="007F01F7"/>
    <w:rsid w:val="007F039D"/>
    <w:rsid w:val="007F1614"/>
    <w:rsid w:val="007F22F3"/>
    <w:rsid w:val="007F347C"/>
    <w:rsid w:val="007F3B6D"/>
    <w:rsid w:val="007F3C70"/>
    <w:rsid w:val="007F412D"/>
    <w:rsid w:val="007F5C56"/>
    <w:rsid w:val="00800363"/>
    <w:rsid w:val="008004F3"/>
    <w:rsid w:val="008007D0"/>
    <w:rsid w:val="008007F8"/>
    <w:rsid w:val="00801ABF"/>
    <w:rsid w:val="00801DDE"/>
    <w:rsid w:val="008020B5"/>
    <w:rsid w:val="00802889"/>
    <w:rsid w:val="00802A0A"/>
    <w:rsid w:val="00802AE6"/>
    <w:rsid w:val="0080301D"/>
    <w:rsid w:val="00803ABE"/>
    <w:rsid w:val="008052F9"/>
    <w:rsid w:val="00806235"/>
    <w:rsid w:val="0080629F"/>
    <w:rsid w:val="00806B2F"/>
    <w:rsid w:val="00807163"/>
    <w:rsid w:val="00807B5E"/>
    <w:rsid w:val="00810B3E"/>
    <w:rsid w:val="00811B7E"/>
    <w:rsid w:val="00811BF7"/>
    <w:rsid w:val="00812216"/>
    <w:rsid w:val="00812D69"/>
    <w:rsid w:val="008131E1"/>
    <w:rsid w:val="008137F5"/>
    <w:rsid w:val="00813D83"/>
    <w:rsid w:val="00814844"/>
    <w:rsid w:val="00815099"/>
    <w:rsid w:val="00815DE3"/>
    <w:rsid w:val="00816001"/>
    <w:rsid w:val="0081670B"/>
    <w:rsid w:val="00816E8F"/>
    <w:rsid w:val="008179CD"/>
    <w:rsid w:val="00820DEF"/>
    <w:rsid w:val="00820E1D"/>
    <w:rsid w:val="00821640"/>
    <w:rsid w:val="008216B6"/>
    <w:rsid w:val="00822F79"/>
    <w:rsid w:val="00823FEF"/>
    <w:rsid w:val="00826404"/>
    <w:rsid w:val="008264FE"/>
    <w:rsid w:val="00826526"/>
    <w:rsid w:val="008267AF"/>
    <w:rsid w:val="00830114"/>
    <w:rsid w:val="00830377"/>
    <w:rsid w:val="00830B17"/>
    <w:rsid w:val="00831FC4"/>
    <w:rsid w:val="00832935"/>
    <w:rsid w:val="00832C09"/>
    <w:rsid w:val="008337DA"/>
    <w:rsid w:val="008347F2"/>
    <w:rsid w:val="00834D08"/>
    <w:rsid w:val="0083560B"/>
    <w:rsid w:val="00836021"/>
    <w:rsid w:val="00836342"/>
    <w:rsid w:val="00837582"/>
    <w:rsid w:val="008375FC"/>
    <w:rsid w:val="0083786B"/>
    <w:rsid w:val="00837AF1"/>
    <w:rsid w:val="008406B0"/>
    <w:rsid w:val="00841C26"/>
    <w:rsid w:val="008420BE"/>
    <w:rsid w:val="0084219C"/>
    <w:rsid w:val="00842371"/>
    <w:rsid w:val="00842CC0"/>
    <w:rsid w:val="00842FF6"/>
    <w:rsid w:val="0084331E"/>
    <w:rsid w:val="008434AF"/>
    <w:rsid w:val="00843B82"/>
    <w:rsid w:val="00843FBD"/>
    <w:rsid w:val="00845524"/>
    <w:rsid w:val="00845806"/>
    <w:rsid w:val="00846250"/>
    <w:rsid w:val="0084627F"/>
    <w:rsid w:val="00846510"/>
    <w:rsid w:val="008466CD"/>
    <w:rsid w:val="0084691F"/>
    <w:rsid w:val="008501DA"/>
    <w:rsid w:val="0085058C"/>
    <w:rsid w:val="00850BDB"/>
    <w:rsid w:val="008515F0"/>
    <w:rsid w:val="00851CD5"/>
    <w:rsid w:val="00851DDB"/>
    <w:rsid w:val="008521DE"/>
    <w:rsid w:val="00852E91"/>
    <w:rsid w:val="00854737"/>
    <w:rsid w:val="008553F7"/>
    <w:rsid w:val="00855D94"/>
    <w:rsid w:val="00856BCB"/>
    <w:rsid w:val="00857140"/>
    <w:rsid w:val="00857158"/>
    <w:rsid w:val="0085770E"/>
    <w:rsid w:val="008577AC"/>
    <w:rsid w:val="00857CEB"/>
    <w:rsid w:val="008601C8"/>
    <w:rsid w:val="0086050E"/>
    <w:rsid w:val="00860785"/>
    <w:rsid w:val="00860E37"/>
    <w:rsid w:val="008620DA"/>
    <w:rsid w:val="00862645"/>
    <w:rsid w:val="00863A0C"/>
    <w:rsid w:val="00863B20"/>
    <w:rsid w:val="008647CE"/>
    <w:rsid w:val="008659AC"/>
    <w:rsid w:val="008659FA"/>
    <w:rsid w:val="00866A97"/>
    <w:rsid w:val="00866DB4"/>
    <w:rsid w:val="00867F60"/>
    <w:rsid w:val="008704F6"/>
    <w:rsid w:val="008724D5"/>
    <w:rsid w:val="00872929"/>
    <w:rsid w:val="00872FCA"/>
    <w:rsid w:val="00873021"/>
    <w:rsid w:val="0087407F"/>
    <w:rsid w:val="0087428A"/>
    <w:rsid w:val="00874D46"/>
    <w:rsid w:val="00874DD9"/>
    <w:rsid w:val="00874DE5"/>
    <w:rsid w:val="00875358"/>
    <w:rsid w:val="00875560"/>
    <w:rsid w:val="008756F8"/>
    <w:rsid w:val="00875B8B"/>
    <w:rsid w:val="00875DDE"/>
    <w:rsid w:val="008773E4"/>
    <w:rsid w:val="008775CF"/>
    <w:rsid w:val="00877CD1"/>
    <w:rsid w:val="0088361B"/>
    <w:rsid w:val="008836BA"/>
    <w:rsid w:val="00884002"/>
    <w:rsid w:val="00884161"/>
    <w:rsid w:val="00884555"/>
    <w:rsid w:val="00884A25"/>
    <w:rsid w:val="00884DBE"/>
    <w:rsid w:val="00884F36"/>
    <w:rsid w:val="00885853"/>
    <w:rsid w:val="00885C41"/>
    <w:rsid w:val="008866D3"/>
    <w:rsid w:val="00886763"/>
    <w:rsid w:val="00886BC1"/>
    <w:rsid w:val="008871D1"/>
    <w:rsid w:val="00887556"/>
    <w:rsid w:val="00887E5A"/>
    <w:rsid w:val="00890301"/>
    <w:rsid w:val="008904E2"/>
    <w:rsid w:val="008909B1"/>
    <w:rsid w:val="00890E62"/>
    <w:rsid w:val="00891B83"/>
    <w:rsid w:val="00891F26"/>
    <w:rsid w:val="00892B29"/>
    <w:rsid w:val="00892C0D"/>
    <w:rsid w:val="00892E6A"/>
    <w:rsid w:val="00893368"/>
    <w:rsid w:val="00893713"/>
    <w:rsid w:val="00895B4E"/>
    <w:rsid w:val="008A0301"/>
    <w:rsid w:val="008A0DF1"/>
    <w:rsid w:val="008A1432"/>
    <w:rsid w:val="008A2ED3"/>
    <w:rsid w:val="008A3253"/>
    <w:rsid w:val="008A3578"/>
    <w:rsid w:val="008A41E0"/>
    <w:rsid w:val="008A44B0"/>
    <w:rsid w:val="008A4D55"/>
    <w:rsid w:val="008A545A"/>
    <w:rsid w:val="008A5ACC"/>
    <w:rsid w:val="008A660E"/>
    <w:rsid w:val="008A768D"/>
    <w:rsid w:val="008A77E9"/>
    <w:rsid w:val="008B010B"/>
    <w:rsid w:val="008B040F"/>
    <w:rsid w:val="008B046D"/>
    <w:rsid w:val="008B0597"/>
    <w:rsid w:val="008B146C"/>
    <w:rsid w:val="008B1D69"/>
    <w:rsid w:val="008B1FD1"/>
    <w:rsid w:val="008B2458"/>
    <w:rsid w:val="008B26E8"/>
    <w:rsid w:val="008B3F98"/>
    <w:rsid w:val="008B5332"/>
    <w:rsid w:val="008B5407"/>
    <w:rsid w:val="008B62D6"/>
    <w:rsid w:val="008B6753"/>
    <w:rsid w:val="008B72D1"/>
    <w:rsid w:val="008B7B07"/>
    <w:rsid w:val="008B7CE5"/>
    <w:rsid w:val="008B7DB4"/>
    <w:rsid w:val="008C0F2A"/>
    <w:rsid w:val="008C19DA"/>
    <w:rsid w:val="008C2047"/>
    <w:rsid w:val="008C2784"/>
    <w:rsid w:val="008C4133"/>
    <w:rsid w:val="008C46BE"/>
    <w:rsid w:val="008C47CF"/>
    <w:rsid w:val="008C4885"/>
    <w:rsid w:val="008C5F9F"/>
    <w:rsid w:val="008D11BE"/>
    <w:rsid w:val="008D11F4"/>
    <w:rsid w:val="008D12C0"/>
    <w:rsid w:val="008D130A"/>
    <w:rsid w:val="008D204D"/>
    <w:rsid w:val="008D2B6D"/>
    <w:rsid w:val="008D420A"/>
    <w:rsid w:val="008D42BE"/>
    <w:rsid w:val="008D5207"/>
    <w:rsid w:val="008D53B5"/>
    <w:rsid w:val="008D54A1"/>
    <w:rsid w:val="008D58CD"/>
    <w:rsid w:val="008D65BB"/>
    <w:rsid w:val="008D712E"/>
    <w:rsid w:val="008D732E"/>
    <w:rsid w:val="008D73CD"/>
    <w:rsid w:val="008D7A32"/>
    <w:rsid w:val="008E1AB5"/>
    <w:rsid w:val="008E26F8"/>
    <w:rsid w:val="008E2E38"/>
    <w:rsid w:val="008E2F93"/>
    <w:rsid w:val="008E36C1"/>
    <w:rsid w:val="008E494C"/>
    <w:rsid w:val="008E5097"/>
    <w:rsid w:val="008E50F3"/>
    <w:rsid w:val="008E568B"/>
    <w:rsid w:val="008E61FC"/>
    <w:rsid w:val="008E66EB"/>
    <w:rsid w:val="008E7A48"/>
    <w:rsid w:val="008E7E9E"/>
    <w:rsid w:val="008F1410"/>
    <w:rsid w:val="008F18E3"/>
    <w:rsid w:val="008F385A"/>
    <w:rsid w:val="008F3AD5"/>
    <w:rsid w:val="008F41C6"/>
    <w:rsid w:val="008F4778"/>
    <w:rsid w:val="008F4E83"/>
    <w:rsid w:val="008F6056"/>
    <w:rsid w:val="008F6809"/>
    <w:rsid w:val="008F6843"/>
    <w:rsid w:val="008F764B"/>
    <w:rsid w:val="008F7AF9"/>
    <w:rsid w:val="00900419"/>
    <w:rsid w:val="009006EC"/>
    <w:rsid w:val="00900FD2"/>
    <w:rsid w:val="00901B45"/>
    <w:rsid w:val="00902C02"/>
    <w:rsid w:val="00903102"/>
    <w:rsid w:val="00903AC3"/>
    <w:rsid w:val="00904440"/>
    <w:rsid w:val="00905468"/>
    <w:rsid w:val="0090552E"/>
    <w:rsid w:val="00906C5D"/>
    <w:rsid w:val="00907391"/>
    <w:rsid w:val="00907491"/>
    <w:rsid w:val="0091019F"/>
    <w:rsid w:val="0091073F"/>
    <w:rsid w:val="009117A6"/>
    <w:rsid w:val="00912785"/>
    <w:rsid w:val="00912826"/>
    <w:rsid w:val="009138DB"/>
    <w:rsid w:val="00913BE6"/>
    <w:rsid w:val="00913D44"/>
    <w:rsid w:val="00913D53"/>
    <w:rsid w:val="00914231"/>
    <w:rsid w:val="009153EB"/>
    <w:rsid w:val="00915456"/>
    <w:rsid w:val="009155F1"/>
    <w:rsid w:val="009161A9"/>
    <w:rsid w:val="00916C07"/>
    <w:rsid w:val="009172CE"/>
    <w:rsid w:val="009174B7"/>
    <w:rsid w:val="00917CFD"/>
    <w:rsid w:val="00917DB9"/>
    <w:rsid w:val="00917E65"/>
    <w:rsid w:val="00920D2A"/>
    <w:rsid w:val="00921256"/>
    <w:rsid w:val="0092197D"/>
    <w:rsid w:val="00922420"/>
    <w:rsid w:val="00922F39"/>
    <w:rsid w:val="00923C49"/>
    <w:rsid w:val="00924779"/>
    <w:rsid w:val="009266BB"/>
    <w:rsid w:val="00926A4E"/>
    <w:rsid w:val="00926A4F"/>
    <w:rsid w:val="00927773"/>
    <w:rsid w:val="00927DE2"/>
    <w:rsid w:val="009309C9"/>
    <w:rsid w:val="00930F8F"/>
    <w:rsid w:val="009313E1"/>
    <w:rsid w:val="00931A93"/>
    <w:rsid w:val="00931BB1"/>
    <w:rsid w:val="0093219F"/>
    <w:rsid w:val="009323AA"/>
    <w:rsid w:val="00932BCD"/>
    <w:rsid w:val="00933265"/>
    <w:rsid w:val="00933B5D"/>
    <w:rsid w:val="00933EFD"/>
    <w:rsid w:val="00934931"/>
    <w:rsid w:val="00936062"/>
    <w:rsid w:val="009363B0"/>
    <w:rsid w:val="009376D4"/>
    <w:rsid w:val="00937950"/>
    <w:rsid w:val="00940441"/>
    <w:rsid w:val="0094094B"/>
    <w:rsid w:val="00940BFC"/>
    <w:rsid w:val="00940E66"/>
    <w:rsid w:val="00941A43"/>
    <w:rsid w:val="009424CA"/>
    <w:rsid w:val="00943181"/>
    <w:rsid w:val="00944645"/>
    <w:rsid w:val="009449F8"/>
    <w:rsid w:val="00945D23"/>
    <w:rsid w:val="009460FC"/>
    <w:rsid w:val="0094636A"/>
    <w:rsid w:val="0094653D"/>
    <w:rsid w:val="00947636"/>
    <w:rsid w:val="009477A8"/>
    <w:rsid w:val="0095035F"/>
    <w:rsid w:val="009505CE"/>
    <w:rsid w:val="00950A33"/>
    <w:rsid w:val="00951B0E"/>
    <w:rsid w:val="00953FC7"/>
    <w:rsid w:val="009543B9"/>
    <w:rsid w:val="00954C71"/>
    <w:rsid w:val="00954CF8"/>
    <w:rsid w:val="00954E46"/>
    <w:rsid w:val="00955547"/>
    <w:rsid w:val="009557E6"/>
    <w:rsid w:val="00955C16"/>
    <w:rsid w:val="00957D7E"/>
    <w:rsid w:val="00960508"/>
    <w:rsid w:val="00960B1C"/>
    <w:rsid w:val="00961B3C"/>
    <w:rsid w:val="009620CD"/>
    <w:rsid w:val="009625E0"/>
    <w:rsid w:val="00963306"/>
    <w:rsid w:val="00964DD5"/>
    <w:rsid w:val="00966482"/>
    <w:rsid w:val="009679CA"/>
    <w:rsid w:val="00970143"/>
    <w:rsid w:val="0097095F"/>
    <w:rsid w:val="00973626"/>
    <w:rsid w:val="00974222"/>
    <w:rsid w:val="00974E54"/>
    <w:rsid w:val="0097521B"/>
    <w:rsid w:val="009755DD"/>
    <w:rsid w:val="009757C8"/>
    <w:rsid w:val="009760AE"/>
    <w:rsid w:val="009762AB"/>
    <w:rsid w:val="009767BA"/>
    <w:rsid w:val="0097778A"/>
    <w:rsid w:val="009777E1"/>
    <w:rsid w:val="00980034"/>
    <w:rsid w:val="00980604"/>
    <w:rsid w:val="009806A2"/>
    <w:rsid w:val="00981A37"/>
    <w:rsid w:val="00982053"/>
    <w:rsid w:val="0098377F"/>
    <w:rsid w:val="00983C4E"/>
    <w:rsid w:val="00984046"/>
    <w:rsid w:val="00984A3C"/>
    <w:rsid w:val="0098503D"/>
    <w:rsid w:val="009851BD"/>
    <w:rsid w:val="009861A9"/>
    <w:rsid w:val="009865F5"/>
    <w:rsid w:val="009902FC"/>
    <w:rsid w:val="00990747"/>
    <w:rsid w:val="00991D22"/>
    <w:rsid w:val="00991EB6"/>
    <w:rsid w:val="0099320D"/>
    <w:rsid w:val="00993290"/>
    <w:rsid w:val="00993B45"/>
    <w:rsid w:val="00994B5B"/>
    <w:rsid w:val="00996564"/>
    <w:rsid w:val="0099669E"/>
    <w:rsid w:val="00996ACA"/>
    <w:rsid w:val="00996C73"/>
    <w:rsid w:val="00996D9E"/>
    <w:rsid w:val="0099703C"/>
    <w:rsid w:val="00997936"/>
    <w:rsid w:val="009A13E4"/>
    <w:rsid w:val="009A13F2"/>
    <w:rsid w:val="009A5BB3"/>
    <w:rsid w:val="009A5BF7"/>
    <w:rsid w:val="009A5D8C"/>
    <w:rsid w:val="009A5DFA"/>
    <w:rsid w:val="009A6FA4"/>
    <w:rsid w:val="009A7314"/>
    <w:rsid w:val="009B0C11"/>
    <w:rsid w:val="009B0C9D"/>
    <w:rsid w:val="009B0F2D"/>
    <w:rsid w:val="009B12B8"/>
    <w:rsid w:val="009B1557"/>
    <w:rsid w:val="009B1B52"/>
    <w:rsid w:val="009B1EB7"/>
    <w:rsid w:val="009B336F"/>
    <w:rsid w:val="009B3586"/>
    <w:rsid w:val="009B3854"/>
    <w:rsid w:val="009B47CD"/>
    <w:rsid w:val="009B5984"/>
    <w:rsid w:val="009B61E0"/>
    <w:rsid w:val="009B7ECA"/>
    <w:rsid w:val="009C00C7"/>
    <w:rsid w:val="009C0367"/>
    <w:rsid w:val="009C0692"/>
    <w:rsid w:val="009C0794"/>
    <w:rsid w:val="009C08AB"/>
    <w:rsid w:val="009C0F60"/>
    <w:rsid w:val="009C1E7D"/>
    <w:rsid w:val="009C1F55"/>
    <w:rsid w:val="009C384D"/>
    <w:rsid w:val="009C3850"/>
    <w:rsid w:val="009C3B95"/>
    <w:rsid w:val="009C4C69"/>
    <w:rsid w:val="009C5B29"/>
    <w:rsid w:val="009C6074"/>
    <w:rsid w:val="009C62C4"/>
    <w:rsid w:val="009C6629"/>
    <w:rsid w:val="009C6AF7"/>
    <w:rsid w:val="009C7337"/>
    <w:rsid w:val="009C7ABD"/>
    <w:rsid w:val="009C7F05"/>
    <w:rsid w:val="009D0E85"/>
    <w:rsid w:val="009D0FC5"/>
    <w:rsid w:val="009D1679"/>
    <w:rsid w:val="009D1E2E"/>
    <w:rsid w:val="009D30ED"/>
    <w:rsid w:val="009D381A"/>
    <w:rsid w:val="009D3A0E"/>
    <w:rsid w:val="009D3CFF"/>
    <w:rsid w:val="009D54A5"/>
    <w:rsid w:val="009D58A3"/>
    <w:rsid w:val="009D649D"/>
    <w:rsid w:val="009D68D5"/>
    <w:rsid w:val="009D6CAD"/>
    <w:rsid w:val="009D79C5"/>
    <w:rsid w:val="009D7B45"/>
    <w:rsid w:val="009D7ED7"/>
    <w:rsid w:val="009E3B94"/>
    <w:rsid w:val="009E433B"/>
    <w:rsid w:val="009E4D49"/>
    <w:rsid w:val="009E51F6"/>
    <w:rsid w:val="009E6307"/>
    <w:rsid w:val="009E75B8"/>
    <w:rsid w:val="009E7CD7"/>
    <w:rsid w:val="009F02F8"/>
    <w:rsid w:val="009F0E17"/>
    <w:rsid w:val="009F111B"/>
    <w:rsid w:val="009F1CE5"/>
    <w:rsid w:val="009F1D38"/>
    <w:rsid w:val="009F30C5"/>
    <w:rsid w:val="009F3DB5"/>
    <w:rsid w:val="009F3DE2"/>
    <w:rsid w:val="009F409B"/>
    <w:rsid w:val="009F4312"/>
    <w:rsid w:val="009F4478"/>
    <w:rsid w:val="009F4B1A"/>
    <w:rsid w:val="009F65D1"/>
    <w:rsid w:val="00A00A45"/>
    <w:rsid w:val="00A0155C"/>
    <w:rsid w:val="00A01969"/>
    <w:rsid w:val="00A01AC9"/>
    <w:rsid w:val="00A01F77"/>
    <w:rsid w:val="00A02E6B"/>
    <w:rsid w:val="00A030B2"/>
    <w:rsid w:val="00A03A6B"/>
    <w:rsid w:val="00A03E14"/>
    <w:rsid w:val="00A045F8"/>
    <w:rsid w:val="00A04877"/>
    <w:rsid w:val="00A04F6D"/>
    <w:rsid w:val="00A05E4A"/>
    <w:rsid w:val="00A05FA4"/>
    <w:rsid w:val="00A0650A"/>
    <w:rsid w:val="00A0696A"/>
    <w:rsid w:val="00A06BFD"/>
    <w:rsid w:val="00A074BB"/>
    <w:rsid w:val="00A07670"/>
    <w:rsid w:val="00A07FF5"/>
    <w:rsid w:val="00A11EDE"/>
    <w:rsid w:val="00A120AF"/>
    <w:rsid w:val="00A13515"/>
    <w:rsid w:val="00A14B73"/>
    <w:rsid w:val="00A14F46"/>
    <w:rsid w:val="00A16A69"/>
    <w:rsid w:val="00A17731"/>
    <w:rsid w:val="00A23915"/>
    <w:rsid w:val="00A2421E"/>
    <w:rsid w:val="00A25EF4"/>
    <w:rsid w:val="00A2686A"/>
    <w:rsid w:val="00A27399"/>
    <w:rsid w:val="00A27A59"/>
    <w:rsid w:val="00A27EE1"/>
    <w:rsid w:val="00A305C5"/>
    <w:rsid w:val="00A308A8"/>
    <w:rsid w:val="00A30E8A"/>
    <w:rsid w:val="00A31151"/>
    <w:rsid w:val="00A31A19"/>
    <w:rsid w:val="00A32B33"/>
    <w:rsid w:val="00A332EB"/>
    <w:rsid w:val="00A33765"/>
    <w:rsid w:val="00A3384A"/>
    <w:rsid w:val="00A35CA9"/>
    <w:rsid w:val="00A36F7B"/>
    <w:rsid w:val="00A37860"/>
    <w:rsid w:val="00A3798A"/>
    <w:rsid w:val="00A37C09"/>
    <w:rsid w:val="00A37DFE"/>
    <w:rsid w:val="00A4142D"/>
    <w:rsid w:val="00A41D48"/>
    <w:rsid w:val="00A422CD"/>
    <w:rsid w:val="00A4243B"/>
    <w:rsid w:val="00A424CC"/>
    <w:rsid w:val="00A42658"/>
    <w:rsid w:val="00A4338D"/>
    <w:rsid w:val="00A43F8B"/>
    <w:rsid w:val="00A4407B"/>
    <w:rsid w:val="00A4451C"/>
    <w:rsid w:val="00A44CF9"/>
    <w:rsid w:val="00A45286"/>
    <w:rsid w:val="00A4594D"/>
    <w:rsid w:val="00A46B65"/>
    <w:rsid w:val="00A47003"/>
    <w:rsid w:val="00A4727F"/>
    <w:rsid w:val="00A479C4"/>
    <w:rsid w:val="00A47A8A"/>
    <w:rsid w:val="00A47CE6"/>
    <w:rsid w:val="00A50184"/>
    <w:rsid w:val="00A503AD"/>
    <w:rsid w:val="00A50B8B"/>
    <w:rsid w:val="00A515A1"/>
    <w:rsid w:val="00A52070"/>
    <w:rsid w:val="00A5240D"/>
    <w:rsid w:val="00A545A8"/>
    <w:rsid w:val="00A548F2"/>
    <w:rsid w:val="00A54CC6"/>
    <w:rsid w:val="00A55367"/>
    <w:rsid w:val="00A553CE"/>
    <w:rsid w:val="00A558B9"/>
    <w:rsid w:val="00A56612"/>
    <w:rsid w:val="00A56AF3"/>
    <w:rsid w:val="00A6112D"/>
    <w:rsid w:val="00A64869"/>
    <w:rsid w:val="00A65BC9"/>
    <w:rsid w:val="00A702B9"/>
    <w:rsid w:val="00A70515"/>
    <w:rsid w:val="00A70BD5"/>
    <w:rsid w:val="00A71F2B"/>
    <w:rsid w:val="00A723DA"/>
    <w:rsid w:val="00A7466D"/>
    <w:rsid w:val="00A74715"/>
    <w:rsid w:val="00A75043"/>
    <w:rsid w:val="00A7606D"/>
    <w:rsid w:val="00A763B3"/>
    <w:rsid w:val="00A767DE"/>
    <w:rsid w:val="00A76D31"/>
    <w:rsid w:val="00A76D46"/>
    <w:rsid w:val="00A76E9A"/>
    <w:rsid w:val="00A7764D"/>
    <w:rsid w:val="00A800ED"/>
    <w:rsid w:val="00A80505"/>
    <w:rsid w:val="00A80F48"/>
    <w:rsid w:val="00A8105D"/>
    <w:rsid w:val="00A81B81"/>
    <w:rsid w:val="00A8217D"/>
    <w:rsid w:val="00A8380B"/>
    <w:rsid w:val="00A83A58"/>
    <w:rsid w:val="00A83A78"/>
    <w:rsid w:val="00A83B60"/>
    <w:rsid w:val="00A84F9F"/>
    <w:rsid w:val="00A858DD"/>
    <w:rsid w:val="00A8670F"/>
    <w:rsid w:val="00A90B4A"/>
    <w:rsid w:val="00A915D4"/>
    <w:rsid w:val="00A917B6"/>
    <w:rsid w:val="00A91ABB"/>
    <w:rsid w:val="00A9258D"/>
    <w:rsid w:val="00A926FD"/>
    <w:rsid w:val="00A928ED"/>
    <w:rsid w:val="00A92DE9"/>
    <w:rsid w:val="00A93B85"/>
    <w:rsid w:val="00A94045"/>
    <w:rsid w:val="00A94071"/>
    <w:rsid w:val="00A94442"/>
    <w:rsid w:val="00A9482F"/>
    <w:rsid w:val="00A94B15"/>
    <w:rsid w:val="00A94D19"/>
    <w:rsid w:val="00A95537"/>
    <w:rsid w:val="00A95AEA"/>
    <w:rsid w:val="00A96C92"/>
    <w:rsid w:val="00A96FDF"/>
    <w:rsid w:val="00AA025A"/>
    <w:rsid w:val="00AA030B"/>
    <w:rsid w:val="00AA07F2"/>
    <w:rsid w:val="00AA16F7"/>
    <w:rsid w:val="00AA291C"/>
    <w:rsid w:val="00AA2F68"/>
    <w:rsid w:val="00AA36E2"/>
    <w:rsid w:val="00AA413B"/>
    <w:rsid w:val="00AA4A45"/>
    <w:rsid w:val="00AA5F02"/>
    <w:rsid w:val="00AA6BC8"/>
    <w:rsid w:val="00AA7702"/>
    <w:rsid w:val="00AA7B7F"/>
    <w:rsid w:val="00AB0195"/>
    <w:rsid w:val="00AB20CB"/>
    <w:rsid w:val="00AB331E"/>
    <w:rsid w:val="00AB39D1"/>
    <w:rsid w:val="00AB5BC5"/>
    <w:rsid w:val="00AB61A6"/>
    <w:rsid w:val="00AB6481"/>
    <w:rsid w:val="00AB65A6"/>
    <w:rsid w:val="00AB66E2"/>
    <w:rsid w:val="00AB761F"/>
    <w:rsid w:val="00AB7A25"/>
    <w:rsid w:val="00AC021F"/>
    <w:rsid w:val="00AC08EB"/>
    <w:rsid w:val="00AC0D79"/>
    <w:rsid w:val="00AC0E33"/>
    <w:rsid w:val="00AC1F94"/>
    <w:rsid w:val="00AC31FC"/>
    <w:rsid w:val="00AC389B"/>
    <w:rsid w:val="00AC684E"/>
    <w:rsid w:val="00AC7454"/>
    <w:rsid w:val="00AC767E"/>
    <w:rsid w:val="00AC79AC"/>
    <w:rsid w:val="00AD17F7"/>
    <w:rsid w:val="00AD1E66"/>
    <w:rsid w:val="00AD2092"/>
    <w:rsid w:val="00AD2649"/>
    <w:rsid w:val="00AD2DA3"/>
    <w:rsid w:val="00AD3272"/>
    <w:rsid w:val="00AD3366"/>
    <w:rsid w:val="00AD3791"/>
    <w:rsid w:val="00AD3874"/>
    <w:rsid w:val="00AD4AEC"/>
    <w:rsid w:val="00AD5676"/>
    <w:rsid w:val="00AD61AC"/>
    <w:rsid w:val="00AD6FDF"/>
    <w:rsid w:val="00AE1404"/>
    <w:rsid w:val="00AE1ABA"/>
    <w:rsid w:val="00AE2CA9"/>
    <w:rsid w:val="00AE3109"/>
    <w:rsid w:val="00AE3362"/>
    <w:rsid w:val="00AE3495"/>
    <w:rsid w:val="00AE36C4"/>
    <w:rsid w:val="00AE4BA5"/>
    <w:rsid w:val="00AE573E"/>
    <w:rsid w:val="00AE73CE"/>
    <w:rsid w:val="00AE767C"/>
    <w:rsid w:val="00AF0CAB"/>
    <w:rsid w:val="00AF0F9F"/>
    <w:rsid w:val="00AF11EC"/>
    <w:rsid w:val="00AF1B45"/>
    <w:rsid w:val="00AF23E5"/>
    <w:rsid w:val="00AF5C90"/>
    <w:rsid w:val="00AF6957"/>
    <w:rsid w:val="00AF6C4B"/>
    <w:rsid w:val="00AF6C80"/>
    <w:rsid w:val="00AF785A"/>
    <w:rsid w:val="00B00375"/>
    <w:rsid w:val="00B0093E"/>
    <w:rsid w:val="00B01E20"/>
    <w:rsid w:val="00B0204A"/>
    <w:rsid w:val="00B0213C"/>
    <w:rsid w:val="00B02253"/>
    <w:rsid w:val="00B02D01"/>
    <w:rsid w:val="00B047E9"/>
    <w:rsid w:val="00B04B03"/>
    <w:rsid w:val="00B04EC2"/>
    <w:rsid w:val="00B0547C"/>
    <w:rsid w:val="00B057C3"/>
    <w:rsid w:val="00B05E18"/>
    <w:rsid w:val="00B06942"/>
    <w:rsid w:val="00B06A57"/>
    <w:rsid w:val="00B06C78"/>
    <w:rsid w:val="00B0749C"/>
    <w:rsid w:val="00B078B2"/>
    <w:rsid w:val="00B10A71"/>
    <w:rsid w:val="00B11056"/>
    <w:rsid w:val="00B11BF2"/>
    <w:rsid w:val="00B12889"/>
    <w:rsid w:val="00B12B5F"/>
    <w:rsid w:val="00B12B97"/>
    <w:rsid w:val="00B12EA0"/>
    <w:rsid w:val="00B1396E"/>
    <w:rsid w:val="00B14FB3"/>
    <w:rsid w:val="00B15E41"/>
    <w:rsid w:val="00B169D9"/>
    <w:rsid w:val="00B17825"/>
    <w:rsid w:val="00B20193"/>
    <w:rsid w:val="00B2052A"/>
    <w:rsid w:val="00B21C02"/>
    <w:rsid w:val="00B21DB9"/>
    <w:rsid w:val="00B229B3"/>
    <w:rsid w:val="00B2390C"/>
    <w:rsid w:val="00B2486C"/>
    <w:rsid w:val="00B24EB5"/>
    <w:rsid w:val="00B25503"/>
    <w:rsid w:val="00B26519"/>
    <w:rsid w:val="00B27663"/>
    <w:rsid w:val="00B32441"/>
    <w:rsid w:val="00B32B71"/>
    <w:rsid w:val="00B33955"/>
    <w:rsid w:val="00B33A93"/>
    <w:rsid w:val="00B341FD"/>
    <w:rsid w:val="00B3488E"/>
    <w:rsid w:val="00B34B37"/>
    <w:rsid w:val="00B34C0A"/>
    <w:rsid w:val="00B34FDF"/>
    <w:rsid w:val="00B35540"/>
    <w:rsid w:val="00B35553"/>
    <w:rsid w:val="00B371AF"/>
    <w:rsid w:val="00B37445"/>
    <w:rsid w:val="00B37FEA"/>
    <w:rsid w:val="00B415E4"/>
    <w:rsid w:val="00B41894"/>
    <w:rsid w:val="00B42E50"/>
    <w:rsid w:val="00B42E5A"/>
    <w:rsid w:val="00B4373F"/>
    <w:rsid w:val="00B437D5"/>
    <w:rsid w:val="00B439D6"/>
    <w:rsid w:val="00B43D1E"/>
    <w:rsid w:val="00B45750"/>
    <w:rsid w:val="00B45EFE"/>
    <w:rsid w:val="00B475D4"/>
    <w:rsid w:val="00B47756"/>
    <w:rsid w:val="00B47FBA"/>
    <w:rsid w:val="00B50523"/>
    <w:rsid w:val="00B519FF"/>
    <w:rsid w:val="00B526D6"/>
    <w:rsid w:val="00B52ECC"/>
    <w:rsid w:val="00B52F40"/>
    <w:rsid w:val="00B5463A"/>
    <w:rsid w:val="00B5509D"/>
    <w:rsid w:val="00B554E1"/>
    <w:rsid w:val="00B5657F"/>
    <w:rsid w:val="00B571E7"/>
    <w:rsid w:val="00B57838"/>
    <w:rsid w:val="00B57AEB"/>
    <w:rsid w:val="00B6032E"/>
    <w:rsid w:val="00B604D6"/>
    <w:rsid w:val="00B60651"/>
    <w:rsid w:val="00B60F60"/>
    <w:rsid w:val="00B6108B"/>
    <w:rsid w:val="00B616B1"/>
    <w:rsid w:val="00B62AE8"/>
    <w:rsid w:val="00B64DB4"/>
    <w:rsid w:val="00B64F65"/>
    <w:rsid w:val="00B65058"/>
    <w:rsid w:val="00B6570F"/>
    <w:rsid w:val="00B6581C"/>
    <w:rsid w:val="00B65A81"/>
    <w:rsid w:val="00B66390"/>
    <w:rsid w:val="00B66584"/>
    <w:rsid w:val="00B66B78"/>
    <w:rsid w:val="00B66E2E"/>
    <w:rsid w:val="00B66FC9"/>
    <w:rsid w:val="00B67351"/>
    <w:rsid w:val="00B6749C"/>
    <w:rsid w:val="00B700CB"/>
    <w:rsid w:val="00B705BC"/>
    <w:rsid w:val="00B73402"/>
    <w:rsid w:val="00B73405"/>
    <w:rsid w:val="00B74431"/>
    <w:rsid w:val="00B744FC"/>
    <w:rsid w:val="00B746F4"/>
    <w:rsid w:val="00B74F5B"/>
    <w:rsid w:val="00B75622"/>
    <w:rsid w:val="00B75726"/>
    <w:rsid w:val="00B76A92"/>
    <w:rsid w:val="00B76AF9"/>
    <w:rsid w:val="00B76BB5"/>
    <w:rsid w:val="00B777D7"/>
    <w:rsid w:val="00B77F62"/>
    <w:rsid w:val="00B8000F"/>
    <w:rsid w:val="00B806ED"/>
    <w:rsid w:val="00B80F0C"/>
    <w:rsid w:val="00B81660"/>
    <w:rsid w:val="00B816D4"/>
    <w:rsid w:val="00B817D8"/>
    <w:rsid w:val="00B81865"/>
    <w:rsid w:val="00B8196D"/>
    <w:rsid w:val="00B8254E"/>
    <w:rsid w:val="00B826AE"/>
    <w:rsid w:val="00B827C5"/>
    <w:rsid w:val="00B82C3E"/>
    <w:rsid w:val="00B84336"/>
    <w:rsid w:val="00B8498F"/>
    <w:rsid w:val="00B84E7B"/>
    <w:rsid w:val="00B852B3"/>
    <w:rsid w:val="00B864C1"/>
    <w:rsid w:val="00B8666A"/>
    <w:rsid w:val="00B86C7D"/>
    <w:rsid w:val="00B874AD"/>
    <w:rsid w:val="00B901F9"/>
    <w:rsid w:val="00B91B33"/>
    <w:rsid w:val="00B91E6E"/>
    <w:rsid w:val="00B92895"/>
    <w:rsid w:val="00B92C0A"/>
    <w:rsid w:val="00B92DAA"/>
    <w:rsid w:val="00B93A92"/>
    <w:rsid w:val="00B93E7A"/>
    <w:rsid w:val="00B94B4C"/>
    <w:rsid w:val="00B951AB"/>
    <w:rsid w:val="00B959A7"/>
    <w:rsid w:val="00B96A4D"/>
    <w:rsid w:val="00B96AC9"/>
    <w:rsid w:val="00B96B38"/>
    <w:rsid w:val="00B97CBE"/>
    <w:rsid w:val="00BA168F"/>
    <w:rsid w:val="00BA28E9"/>
    <w:rsid w:val="00BA41BF"/>
    <w:rsid w:val="00BA4B6E"/>
    <w:rsid w:val="00BA755C"/>
    <w:rsid w:val="00BA79AC"/>
    <w:rsid w:val="00BA7FB6"/>
    <w:rsid w:val="00BB05F6"/>
    <w:rsid w:val="00BB0733"/>
    <w:rsid w:val="00BB07EF"/>
    <w:rsid w:val="00BB101D"/>
    <w:rsid w:val="00BB31AF"/>
    <w:rsid w:val="00BB3643"/>
    <w:rsid w:val="00BB531E"/>
    <w:rsid w:val="00BB53C8"/>
    <w:rsid w:val="00BB55C3"/>
    <w:rsid w:val="00BB6D26"/>
    <w:rsid w:val="00BB7865"/>
    <w:rsid w:val="00BB7E10"/>
    <w:rsid w:val="00BC0BA1"/>
    <w:rsid w:val="00BC0F12"/>
    <w:rsid w:val="00BC1565"/>
    <w:rsid w:val="00BC1C33"/>
    <w:rsid w:val="00BC2060"/>
    <w:rsid w:val="00BC34AC"/>
    <w:rsid w:val="00BC3B7F"/>
    <w:rsid w:val="00BC3C0A"/>
    <w:rsid w:val="00BC4DD1"/>
    <w:rsid w:val="00BC4E7D"/>
    <w:rsid w:val="00BC52B6"/>
    <w:rsid w:val="00BC55CC"/>
    <w:rsid w:val="00BC6ACF"/>
    <w:rsid w:val="00BC6E3E"/>
    <w:rsid w:val="00BC7665"/>
    <w:rsid w:val="00BC7CE5"/>
    <w:rsid w:val="00BC7E3D"/>
    <w:rsid w:val="00BD03BC"/>
    <w:rsid w:val="00BD1923"/>
    <w:rsid w:val="00BD2030"/>
    <w:rsid w:val="00BD2340"/>
    <w:rsid w:val="00BD2A1D"/>
    <w:rsid w:val="00BD3E71"/>
    <w:rsid w:val="00BD47B0"/>
    <w:rsid w:val="00BD4BE3"/>
    <w:rsid w:val="00BD50C4"/>
    <w:rsid w:val="00BD5CBA"/>
    <w:rsid w:val="00BD6D55"/>
    <w:rsid w:val="00BD72A0"/>
    <w:rsid w:val="00BD76A9"/>
    <w:rsid w:val="00BD7BB0"/>
    <w:rsid w:val="00BD7DC8"/>
    <w:rsid w:val="00BE0419"/>
    <w:rsid w:val="00BE0E6D"/>
    <w:rsid w:val="00BE0FD2"/>
    <w:rsid w:val="00BE18E8"/>
    <w:rsid w:val="00BE1ED1"/>
    <w:rsid w:val="00BE36B0"/>
    <w:rsid w:val="00BE427D"/>
    <w:rsid w:val="00BE4A55"/>
    <w:rsid w:val="00BE5FEC"/>
    <w:rsid w:val="00BE613C"/>
    <w:rsid w:val="00BE640E"/>
    <w:rsid w:val="00BE6958"/>
    <w:rsid w:val="00BE76E3"/>
    <w:rsid w:val="00BF0E4A"/>
    <w:rsid w:val="00BF234F"/>
    <w:rsid w:val="00BF2798"/>
    <w:rsid w:val="00BF364A"/>
    <w:rsid w:val="00BF36C5"/>
    <w:rsid w:val="00BF3DAE"/>
    <w:rsid w:val="00BF3E24"/>
    <w:rsid w:val="00BF4EB9"/>
    <w:rsid w:val="00BF53A5"/>
    <w:rsid w:val="00BF6D51"/>
    <w:rsid w:val="00BF75B9"/>
    <w:rsid w:val="00C00EAF"/>
    <w:rsid w:val="00C01AAC"/>
    <w:rsid w:val="00C01C75"/>
    <w:rsid w:val="00C02EBC"/>
    <w:rsid w:val="00C03FF5"/>
    <w:rsid w:val="00C041F8"/>
    <w:rsid w:val="00C04D93"/>
    <w:rsid w:val="00C06A46"/>
    <w:rsid w:val="00C06F75"/>
    <w:rsid w:val="00C0793E"/>
    <w:rsid w:val="00C07AB7"/>
    <w:rsid w:val="00C07E41"/>
    <w:rsid w:val="00C103DA"/>
    <w:rsid w:val="00C10C44"/>
    <w:rsid w:val="00C13B7C"/>
    <w:rsid w:val="00C14490"/>
    <w:rsid w:val="00C147BB"/>
    <w:rsid w:val="00C14865"/>
    <w:rsid w:val="00C15F5F"/>
    <w:rsid w:val="00C179B8"/>
    <w:rsid w:val="00C20B1B"/>
    <w:rsid w:val="00C213F6"/>
    <w:rsid w:val="00C21479"/>
    <w:rsid w:val="00C24FAD"/>
    <w:rsid w:val="00C25059"/>
    <w:rsid w:val="00C2524E"/>
    <w:rsid w:val="00C25549"/>
    <w:rsid w:val="00C25DAA"/>
    <w:rsid w:val="00C26424"/>
    <w:rsid w:val="00C26CAE"/>
    <w:rsid w:val="00C31056"/>
    <w:rsid w:val="00C31E0A"/>
    <w:rsid w:val="00C32034"/>
    <w:rsid w:val="00C32A3D"/>
    <w:rsid w:val="00C32B4F"/>
    <w:rsid w:val="00C32C0C"/>
    <w:rsid w:val="00C33A3D"/>
    <w:rsid w:val="00C3407B"/>
    <w:rsid w:val="00C3416B"/>
    <w:rsid w:val="00C34227"/>
    <w:rsid w:val="00C34368"/>
    <w:rsid w:val="00C347DD"/>
    <w:rsid w:val="00C40B3F"/>
    <w:rsid w:val="00C4166A"/>
    <w:rsid w:val="00C4173E"/>
    <w:rsid w:val="00C41768"/>
    <w:rsid w:val="00C41A16"/>
    <w:rsid w:val="00C42AAA"/>
    <w:rsid w:val="00C42B43"/>
    <w:rsid w:val="00C43ADC"/>
    <w:rsid w:val="00C4560D"/>
    <w:rsid w:val="00C47A54"/>
    <w:rsid w:val="00C47F7F"/>
    <w:rsid w:val="00C50949"/>
    <w:rsid w:val="00C50E61"/>
    <w:rsid w:val="00C51678"/>
    <w:rsid w:val="00C5225B"/>
    <w:rsid w:val="00C52443"/>
    <w:rsid w:val="00C52D49"/>
    <w:rsid w:val="00C52DFB"/>
    <w:rsid w:val="00C53ABB"/>
    <w:rsid w:val="00C53D26"/>
    <w:rsid w:val="00C54058"/>
    <w:rsid w:val="00C561E9"/>
    <w:rsid w:val="00C572D4"/>
    <w:rsid w:val="00C57AA1"/>
    <w:rsid w:val="00C57CC7"/>
    <w:rsid w:val="00C6003E"/>
    <w:rsid w:val="00C605E7"/>
    <w:rsid w:val="00C60FB8"/>
    <w:rsid w:val="00C612BC"/>
    <w:rsid w:val="00C6197F"/>
    <w:rsid w:val="00C62063"/>
    <w:rsid w:val="00C62731"/>
    <w:rsid w:val="00C63DFB"/>
    <w:rsid w:val="00C641D9"/>
    <w:rsid w:val="00C64586"/>
    <w:rsid w:val="00C64F1E"/>
    <w:rsid w:val="00C663AD"/>
    <w:rsid w:val="00C66FCB"/>
    <w:rsid w:val="00C700EB"/>
    <w:rsid w:val="00C70B1E"/>
    <w:rsid w:val="00C7177D"/>
    <w:rsid w:val="00C72EDB"/>
    <w:rsid w:val="00C7478B"/>
    <w:rsid w:val="00C7584A"/>
    <w:rsid w:val="00C77565"/>
    <w:rsid w:val="00C77EE8"/>
    <w:rsid w:val="00C80574"/>
    <w:rsid w:val="00C80C59"/>
    <w:rsid w:val="00C81FFA"/>
    <w:rsid w:val="00C82128"/>
    <w:rsid w:val="00C82F40"/>
    <w:rsid w:val="00C843C6"/>
    <w:rsid w:val="00C84405"/>
    <w:rsid w:val="00C8449F"/>
    <w:rsid w:val="00C858ED"/>
    <w:rsid w:val="00C85C27"/>
    <w:rsid w:val="00C85DFB"/>
    <w:rsid w:val="00C85EA1"/>
    <w:rsid w:val="00C8600E"/>
    <w:rsid w:val="00C875B8"/>
    <w:rsid w:val="00C87905"/>
    <w:rsid w:val="00C90404"/>
    <w:rsid w:val="00C90570"/>
    <w:rsid w:val="00C90C7F"/>
    <w:rsid w:val="00C90E63"/>
    <w:rsid w:val="00C9154C"/>
    <w:rsid w:val="00C91CCA"/>
    <w:rsid w:val="00C9585E"/>
    <w:rsid w:val="00C96449"/>
    <w:rsid w:val="00C974EF"/>
    <w:rsid w:val="00CA094D"/>
    <w:rsid w:val="00CA1F55"/>
    <w:rsid w:val="00CA1FAF"/>
    <w:rsid w:val="00CA2D31"/>
    <w:rsid w:val="00CA379C"/>
    <w:rsid w:val="00CA3A72"/>
    <w:rsid w:val="00CA3B72"/>
    <w:rsid w:val="00CA4849"/>
    <w:rsid w:val="00CA4DB8"/>
    <w:rsid w:val="00CA5B1C"/>
    <w:rsid w:val="00CA62D0"/>
    <w:rsid w:val="00CA68C3"/>
    <w:rsid w:val="00CA7424"/>
    <w:rsid w:val="00CA764E"/>
    <w:rsid w:val="00CB0FD1"/>
    <w:rsid w:val="00CB105D"/>
    <w:rsid w:val="00CB325D"/>
    <w:rsid w:val="00CB345E"/>
    <w:rsid w:val="00CB39F5"/>
    <w:rsid w:val="00CB42CD"/>
    <w:rsid w:val="00CB45E7"/>
    <w:rsid w:val="00CB4C2F"/>
    <w:rsid w:val="00CB4E62"/>
    <w:rsid w:val="00CB5034"/>
    <w:rsid w:val="00CB519C"/>
    <w:rsid w:val="00CB58B3"/>
    <w:rsid w:val="00CB5E1F"/>
    <w:rsid w:val="00CB6A51"/>
    <w:rsid w:val="00CB6EED"/>
    <w:rsid w:val="00CB737A"/>
    <w:rsid w:val="00CB7C6C"/>
    <w:rsid w:val="00CC029B"/>
    <w:rsid w:val="00CC10B4"/>
    <w:rsid w:val="00CC2433"/>
    <w:rsid w:val="00CC2B7E"/>
    <w:rsid w:val="00CC3CE4"/>
    <w:rsid w:val="00CC3F30"/>
    <w:rsid w:val="00CC453A"/>
    <w:rsid w:val="00CC4652"/>
    <w:rsid w:val="00CC48FF"/>
    <w:rsid w:val="00CC4CF6"/>
    <w:rsid w:val="00CC5E11"/>
    <w:rsid w:val="00CC5EBE"/>
    <w:rsid w:val="00CC6941"/>
    <w:rsid w:val="00CC7249"/>
    <w:rsid w:val="00CC7565"/>
    <w:rsid w:val="00CD0474"/>
    <w:rsid w:val="00CD0825"/>
    <w:rsid w:val="00CD0A51"/>
    <w:rsid w:val="00CD0F10"/>
    <w:rsid w:val="00CD125E"/>
    <w:rsid w:val="00CD12EA"/>
    <w:rsid w:val="00CD1AEC"/>
    <w:rsid w:val="00CD27DF"/>
    <w:rsid w:val="00CD2BAA"/>
    <w:rsid w:val="00CD30A4"/>
    <w:rsid w:val="00CD4787"/>
    <w:rsid w:val="00CD5F12"/>
    <w:rsid w:val="00CD692C"/>
    <w:rsid w:val="00CD6ECF"/>
    <w:rsid w:val="00CD7268"/>
    <w:rsid w:val="00CD7A26"/>
    <w:rsid w:val="00CD7C94"/>
    <w:rsid w:val="00CD7FEF"/>
    <w:rsid w:val="00CE3B1A"/>
    <w:rsid w:val="00CE3D82"/>
    <w:rsid w:val="00CE425C"/>
    <w:rsid w:val="00CE5335"/>
    <w:rsid w:val="00CE53FC"/>
    <w:rsid w:val="00CE5CA7"/>
    <w:rsid w:val="00CE5F1D"/>
    <w:rsid w:val="00CE5FA0"/>
    <w:rsid w:val="00CE6348"/>
    <w:rsid w:val="00CE639B"/>
    <w:rsid w:val="00CE6F30"/>
    <w:rsid w:val="00CE6FBE"/>
    <w:rsid w:val="00CE7DBE"/>
    <w:rsid w:val="00CF15F6"/>
    <w:rsid w:val="00CF197B"/>
    <w:rsid w:val="00CF20B7"/>
    <w:rsid w:val="00CF2CCA"/>
    <w:rsid w:val="00CF3244"/>
    <w:rsid w:val="00CF3785"/>
    <w:rsid w:val="00CF3E58"/>
    <w:rsid w:val="00CF6E58"/>
    <w:rsid w:val="00CF6FE5"/>
    <w:rsid w:val="00CF7461"/>
    <w:rsid w:val="00CF7C12"/>
    <w:rsid w:val="00CF7F21"/>
    <w:rsid w:val="00D01068"/>
    <w:rsid w:val="00D049E2"/>
    <w:rsid w:val="00D0520B"/>
    <w:rsid w:val="00D05C5E"/>
    <w:rsid w:val="00D06D38"/>
    <w:rsid w:val="00D11186"/>
    <w:rsid w:val="00D11940"/>
    <w:rsid w:val="00D11B52"/>
    <w:rsid w:val="00D11D72"/>
    <w:rsid w:val="00D12098"/>
    <w:rsid w:val="00D140B4"/>
    <w:rsid w:val="00D16BB9"/>
    <w:rsid w:val="00D173FC"/>
    <w:rsid w:val="00D177DD"/>
    <w:rsid w:val="00D20ED0"/>
    <w:rsid w:val="00D2148A"/>
    <w:rsid w:val="00D21AC6"/>
    <w:rsid w:val="00D22484"/>
    <w:rsid w:val="00D226E9"/>
    <w:rsid w:val="00D2276A"/>
    <w:rsid w:val="00D229E7"/>
    <w:rsid w:val="00D22B4E"/>
    <w:rsid w:val="00D22D6E"/>
    <w:rsid w:val="00D23012"/>
    <w:rsid w:val="00D23C79"/>
    <w:rsid w:val="00D23EFE"/>
    <w:rsid w:val="00D24316"/>
    <w:rsid w:val="00D24D47"/>
    <w:rsid w:val="00D25480"/>
    <w:rsid w:val="00D26018"/>
    <w:rsid w:val="00D26C55"/>
    <w:rsid w:val="00D26F5C"/>
    <w:rsid w:val="00D2707F"/>
    <w:rsid w:val="00D27598"/>
    <w:rsid w:val="00D279F4"/>
    <w:rsid w:val="00D31E8F"/>
    <w:rsid w:val="00D33C41"/>
    <w:rsid w:val="00D33D11"/>
    <w:rsid w:val="00D34D75"/>
    <w:rsid w:val="00D35894"/>
    <w:rsid w:val="00D35C2F"/>
    <w:rsid w:val="00D366D0"/>
    <w:rsid w:val="00D3695B"/>
    <w:rsid w:val="00D36D31"/>
    <w:rsid w:val="00D3798F"/>
    <w:rsid w:val="00D37A7A"/>
    <w:rsid w:val="00D405C5"/>
    <w:rsid w:val="00D41159"/>
    <w:rsid w:val="00D41B67"/>
    <w:rsid w:val="00D4238B"/>
    <w:rsid w:val="00D433B1"/>
    <w:rsid w:val="00D435CC"/>
    <w:rsid w:val="00D43FB5"/>
    <w:rsid w:val="00D44938"/>
    <w:rsid w:val="00D449A0"/>
    <w:rsid w:val="00D45044"/>
    <w:rsid w:val="00D45B00"/>
    <w:rsid w:val="00D45D60"/>
    <w:rsid w:val="00D46338"/>
    <w:rsid w:val="00D46593"/>
    <w:rsid w:val="00D4667B"/>
    <w:rsid w:val="00D47402"/>
    <w:rsid w:val="00D47CF6"/>
    <w:rsid w:val="00D47F7A"/>
    <w:rsid w:val="00D50516"/>
    <w:rsid w:val="00D5125B"/>
    <w:rsid w:val="00D51309"/>
    <w:rsid w:val="00D52067"/>
    <w:rsid w:val="00D520E8"/>
    <w:rsid w:val="00D52311"/>
    <w:rsid w:val="00D52C75"/>
    <w:rsid w:val="00D53455"/>
    <w:rsid w:val="00D534D9"/>
    <w:rsid w:val="00D54B8E"/>
    <w:rsid w:val="00D56EA2"/>
    <w:rsid w:val="00D57CEA"/>
    <w:rsid w:val="00D57D32"/>
    <w:rsid w:val="00D6166B"/>
    <w:rsid w:val="00D625EF"/>
    <w:rsid w:val="00D62795"/>
    <w:rsid w:val="00D62F21"/>
    <w:rsid w:val="00D63394"/>
    <w:rsid w:val="00D651C6"/>
    <w:rsid w:val="00D6571D"/>
    <w:rsid w:val="00D65AEA"/>
    <w:rsid w:val="00D660B1"/>
    <w:rsid w:val="00D6667F"/>
    <w:rsid w:val="00D666B7"/>
    <w:rsid w:val="00D6769C"/>
    <w:rsid w:val="00D678ED"/>
    <w:rsid w:val="00D67F80"/>
    <w:rsid w:val="00D70742"/>
    <w:rsid w:val="00D710C7"/>
    <w:rsid w:val="00D72F51"/>
    <w:rsid w:val="00D7329C"/>
    <w:rsid w:val="00D73342"/>
    <w:rsid w:val="00D73689"/>
    <w:rsid w:val="00D7380C"/>
    <w:rsid w:val="00D73C94"/>
    <w:rsid w:val="00D7454F"/>
    <w:rsid w:val="00D75B84"/>
    <w:rsid w:val="00D76632"/>
    <w:rsid w:val="00D76B60"/>
    <w:rsid w:val="00D770AF"/>
    <w:rsid w:val="00D776AC"/>
    <w:rsid w:val="00D77ECA"/>
    <w:rsid w:val="00D808FC"/>
    <w:rsid w:val="00D8100C"/>
    <w:rsid w:val="00D813FB"/>
    <w:rsid w:val="00D81575"/>
    <w:rsid w:val="00D8334D"/>
    <w:rsid w:val="00D83517"/>
    <w:rsid w:val="00D8474F"/>
    <w:rsid w:val="00D8483B"/>
    <w:rsid w:val="00D85041"/>
    <w:rsid w:val="00D851B7"/>
    <w:rsid w:val="00D85379"/>
    <w:rsid w:val="00D85647"/>
    <w:rsid w:val="00D86457"/>
    <w:rsid w:val="00D8662A"/>
    <w:rsid w:val="00D874FE"/>
    <w:rsid w:val="00D87C02"/>
    <w:rsid w:val="00D93950"/>
    <w:rsid w:val="00D93BB2"/>
    <w:rsid w:val="00D94239"/>
    <w:rsid w:val="00D94F02"/>
    <w:rsid w:val="00D96145"/>
    <w:rsid w:val="00D97C7B"/>
    <w:rsid w:val="00DA0E56"/>
    <w:rsid w:val="00DA16C5"/>
    <w:rsid w:val="00DA2AB0"/>
    <w:rsid w:val="00DA2CE2"/>
    <w:rsid w:val="00DA3E75"/>
    <w:rsid w:val="00DA3E82"/>
    <w:rsid w:val="00DA501D"/>
    <w:rsid w:val="00DA6259"/>
    <w:rsid w:val="00DA6483"/>
    <w:rsid w:val="00DA6666"/>
    <w:rsid w:val="00DA6F09"/>
    <w:rsid w:val="00DA7769"/>
    <w:rsid w:val="00DA7843"/>
    <w:rsid w:val="00DA7A1C"/>
    <w:rsid w:val="00DB02B8"/>
    <w:rsid w:val="00DB1E7B"/>
    <w:rsid w:val="00DB1F1C"/>
    <w:rsid w:val="00DB2463"/>
    <w:rsid w:val="00DB25F2"/>
    <w:rsid w:val="00DB3004"/>
    <w:rsid w:val="00DB3904"/>
    <w:rsid w:val="00DB3D22"/>
    <w:rsid w:val="00DB4A2B"/>
    <w:rsid w:val="00DB552B"/>
    <w:rsid w:val="00DB5A20"/>
    <w:rsid w:val="00DB6811"/>
    <w:rsid w:val="00DB68EF"/>
    <w:rsid w:val="00DB7698"/>
    <w:rsid w:val="00DB7FB0"/>
    <w:rsid w:val="00DC01A0"/>
    <w:rsid w:val="00DC1223"/>
    <w:rsid w:val="00DC1508"/>
    <w:rsid w:val="00DC21F9"/>
    <w:rsid w:val="00DC28A7"/>
    <w:rsid w:val="00DC2A27"/>
    <w:rsid w:val="00DC3697"/>
    <w:rsid w:val="00DC5425"/>
    <w:rsid w:val="00DC6C5A"/>
    <w:rsid w:val="00DC6EDF"/>
    <w:rsid w:val="00DD179C"/>
    <w:rsid w:val="00DD1836"/>
    <w:rsid w:val="00DD31E5"/>
    <w:rsid w:val="00DD3597"/>
    <w:rsid w:val="00DD43E8"/>
    <w:rsid w:val="00DD45E2"/>
    <w:rsid w:val="00DD4797"/>
    <w:rsid w:val="00DD499F"/>
    <w:rsid w:val="00DD4A1C"/>
    <w:rsid w:val="00DD4AAE"/>
    <w:rsid w:val="00DD4B16"/>
    <w:rsid w:val="00DD5087"/>
    <w:rsid w:val="00DD5730"/>
    <w:rsid w:val="00DD582D"/>
    <w:rsid w:val="00DD658D"/>
    <w:rsid w:val="00DD7371"/>
    <w:rsid w:val="00DD745C"/>
    <w:rsid w:val="00DD7692"/>
    <w:rsid w:val="00DD7C61"/>
    <w:rsid w:val="00DD7E38"/>
    <w:rsid w:val="00DD7FEE"/>
    <w:rsid w:val="00DE0584"/>
    <w:rsid w:val="00DE0B7A"/>
    <w:rsid w:val="00DE0ECC"/>
    <w:rsid w:val="00DE1069"/>
    <w:rsid w:val="00DE1152"/>
    <w:rsid w:val="00DE1687"/>
    <w:rsid w:val="00DE186B"/>
    <w:rsid w:val="00DE1FA7"/>
    <w:rsid w:val="00DE2D90"/>
    <w:rsid w:val="00DE30B3"/>
    <w:rsid w:val="00DE377A"/>
    <w:rsid w:val="00DE3A22"/>
    <w:rsid w:val="00DE41A0"/>
    <w:rsid w:val="00DE4E05"/>
    <w:rsid w:val="00DE5640"/>
    <w:rsid w:val="00DE5C68"/>
    <w:rsid w:val="00DE6822"/>
    <w:rsid w:val="00DE7385"/>
    <w:rsid w:val="00DE7BBD"/>
    <w:rsid w:val="00DE7D20"/>
    <w:rsid w:val="00DF0130"/>
    <w:rsid w:val="00DF0B05"/>
    <w:rsid w:val="00DF27A9"/>
    <w:rsid w:val="00DF294D"/>
    <w:rsid w:val="00DF4B8E"/>
    <w:rsid w:val="00DF4F03"/>
    <w:rsid w:val="00DF5888"/>
    <w:rsid w:val="00DF5C22"/>
    <w:rsid w:val="00DF6BFB"/>
    <w:rsid w:val="00DF7D75"/>
    <w:rsid w:val="00E000C7"/>
    <w:rsid w:val="00E0037E"/>
    <w:rsid w:val="00E0086D"/>
    <w:rsid w:val="00E00E71"/>
    <w:rsid w:val="00E01CD3"/>
    <w:rsid w:val="00E03126"/>
    <w:rsid w:val="00E03601"/>
    <w:rsid w:val="00E04FCE"/>
    <w:rsid w:val="00E050A5"/>
    <w:rsid w:val="00E05105"/>
    <w:rsid w:val="00E05215"/>
    <w:rsid w:val="00E05425"/>
    <w:rsid w:val="00E071DE"/>
    <w:rsid w:val="00E07639"/>
    <w:rsid w:val="00E07A3A"/>
    <w:rsid w:val="00E1029D"/>
    <w:rsid w:val="00E10E52"/>
    <w:rsid w:val="00E1168A"/>
    <w:rsid w:val="00E11EB3"/>
    <w:rsid w:val="00E13289"/>
    <w:rsid w:val="00E139AA"/>
    <w:rsid w:val="00E14235"/>
    <w:rsid w:val="00E14B55"/>
    <w:rsid w:val="00E15DF0"/>
    <w:rsid w:val="00E16808"/>
    <w:rsid w:val="00E16F75"/>
    <w:rsid w:val="00E176CD"/>
    <w:rsid w:val="00E2029B"/>
    <w:rsid w:val="00E20E68"/>
    <w:rsid w:val="00E2113B"/>
    <w:rsid w:val="00E22A54"/>
    <w:rsid w:val="00E22A65"/>
    <w:rsid w:val="00E23CD4"/>
    <w:rsid w:val="00E25D80"/>
    <w:rsid w:val="00E27A38"/>
    <w:rsid w:val="00E3012C"/>
    <w:rsid w:val="00E30675"/>
    <w:rsid w:val="00E30C17"/>
    <w:rsid w:val="00E30C38"/>
    <w:rsid w:val="00E30D75"/>
    <w:rsid w:val="00E315DF"/>
    <w:rsid w:val="00E31FB0"/>
    <w:rsid w:val="00E32D92"/>
    <w:rsid w:val="00E3343A"/>
    <w:rsid w:val="00E33A72"/>
    <w:rsid w:val="00E3465D"/>
    <w:rsid w:val="00E34DDB"/>
    <w:rsid w:val="00E363C0"/>
    <w:rsid w:val="00E378A8"/>
    <w:rsid w:val="00E40F07"/>
    <w:rsid w:val="00E41B06"/>
    <w:rsid w:val="00E43AAD"/>
    <w:rsid w:val="00E43DFF"/>
    <w:rsid w:val="00E44842"/>
    <w:rsid w:val="00E44B96"/>
    <w:rsid w:val="00E45AE2"/>
    <w:rsid w:val="00E4686C"/>
    <w:rsid w:val="00E4686D"/>
    <w:rsid w:val="00E470C3"/>
    <w:rsid w:val="00E47C0A"/>
    <w:rsid w:val="00E50069"/>
    <w:rsid w:val="00E50C9B"/>
    <w:rsid w:val="00E50D88"/>
    <w:rsid w:val="00E5223A"/>
    <w:rsid w:val="00E533F7"/>
    <w:rsid w:val="00E53AA9"/>
    <w:rsid w:val="00E53CC9"/>
    <w:rsid w:val="00E540CE"/>
    <w:rsid w:val="00E54329"/>
    <w:rsid w:val="00E54361"/>
    <w:rsid w:val="00E54B66"/>
    <w:rsid w:val="00E56207"/>
    <w:rsid w:val="00E56517"/>
    <w:rsid w:val="00E5704A"/>
    <w:rsid w:val="00E57107"/>
    <w:rsid w:val="00E5759B"/>
    <w:rsid w:val="00E6001F"/>
    <w:rsid w:val="00E602F5"/>
    <w:rsid w:val="00E60724"/>
    <w:rsid w:val="00E6092D"/>
    <w:rsid w:val="00E60B84"/>
    <w:rsid w:val="00E61B91"/>
    <w:rsid w:val="00E61CE4"/>
    <w:rsid w:val="00E61F3E"/>
    <w:rsid w:val="00E624AC"/>
    <w:rsid w:val="00E626AA"/>
    <w:rsid w:val="00E628DA"/>
    <w:rsid w:val="00E6397A"/>
    <w:rsid w:val="00E64427"/>
    <w:rsid w:val="00E649A3"/>
    <w:rsid w:val="00E64B55"/>
    <w:rsid w:val="00E653DC"/>
    <w:rsid w:val="00E65F6B"/>
    <w:rsid w:val="00E668AD"/>
    <w:rsid w:val="00E703E9"/>
    <w:rsid w:val="00E705D3"/>
    <w:rsid w:val="00E7119C"/>
    <w:rsid w:val="00E71D31"/>
    <w:rsid w:val="00E727B7"/>
    <w:rsid w:val="00E72805"/>
    <w:rsid w:val="00E740FD"/>
    <w:rsid w:val="00E74824"/>
    <w:rsid w:val="00E76D1F"/>
    <w:rsid w:val="00E77C20"/>
    <w:rsid w:val="00E8061C"/>
    <w:rsid w:val="00E80810"/>
    <w:rsid w:val="00E80FDA"/>
    <w:rsid w:val="00E812F4"/>
    <w:rsid w:val="00E8142B"/>
    <w:rsid w:val="00E81788"/>
    <w:rsid w:val="00E8269B"/>
    <w:rsid w:val="00E8388C"/>
    <w:rsid w:val="00E8513C"/>
    <w:rsid w:val="00E853A0"/>
    <w:rsid w:val="00E85FF0"/>
    <w:rsid w:val="00E86769"/>
    <w:rsid w:val="00E87BAB"/>
    <w:rsid w:val="00E87FC5"/>
    <w:rsid w:val="00E90679"/>
    <w:rsid w:val="00E91A58"/>
    <w:rsid w:val="00E91CC2"/>
    <w:rsid w:val="00E928AF"/>
    <w:rsid w:val="00E92A5B"/>
    <w:rsid w:val="00E92D2D"/>
    <w:rsid w:val="00E93680"/>
    <w:rsid w:val="00E93DDE"/>
    <w:rsid w:val="00E96F7A"/>
    <w:rsid w:val="00E97366"/>
    <w:rsid w:val="00E9772E"/>
    <w:rsid w:val="00E97743"/>
    <w:rsid w:val="00E979DE"/>
    <w:rsid w:val="00EA0173"/>
    <w:rsid w:val="00EA09F1"/>
    <w:rsid w:val="00EA0D00"/>
    <w:rsid w:val="00EA14A5"/>
    <w:rsid w:val="00EA18A1"/>
    <w:rsid w:val="00EA2082"/>
    <w:rsid w:val="00EA23F5"/>
    <w:rsid w:val="00EA260A"/>
    <w:rsid w:val="00EA27DE"/>
    <w:rsid w:val="00EA3356"/>
    <w:rsid w:val="00EA42FD"/>
    <w:rsid w:val="00EA4C5A"/>
    <w:rsid w:val="00EA5688"/>
    <w:rsid w:val="00EA5CEB"/>
    <w:rsid w:val="00EA70F0"/>
    <w:rsid w:val="00EB0049"/>
    <w:rsid w:val="00EB03F4"/>
    <w:rsid w:val="00EB0D1D"/>
    <w:rsid w:val="00EB1604"/>
    <w:rsid w:val="00EB179C"/>
    <w:rsid w:val="00EB24FE"/>
    <w:rsid w:val="00EB37F2"/>
    <w:rsid w:val="00EB44FD"/>
    <w:rsid w:val="00EB54D4"/>
    <w:rsid w:val="00EB587E"/>
    <w:rsid w:val="00EB5BAC"/>
    <w:rsid w:val="00EB6CD4"/>
    <w:rsid w:val="00EB6ED3"/>
    <w:rsid w:val="00EB6EDE"/>
    <w:rsid w:val="00EC03E2"/>
    <w:rsid w:val="00EC0516"/>
    <w:rsid w:val="00EC0E9A"/>
    <w:rsid w:val="00EC20B7"/>
    <w:rsid w:val="00EC324F"/>
    <w:rsid w:val="00EC35BF"/>
    <w:rsid w:val="00EC3D6C"/>
    <w:rsid w:val="00EC3F40"/>
    <w:rsid w:val="00EC5DC2"/>
    <w:rsid w:val="00EC6087"/>
    <w:rsid w:val="00EC7D8E"/>
    <w:rsid w:val="00ED0BD6"/>
    <w:rsid w:val="00ED0C71"/>
    <w:rsid w:val="00ED0E3B"/>
    <w:rsid w:val="00ED2AEA"/>
    <w:rsid w:val="00ED4191"/>
    <w:rsid w:val="00ED4A18"/>
    <w:rsid w:val="00ED4BB6"/>
    <w:rsid w:val="00ED57E7"/>
    <w:rsid w:val="00ED63DD"/>
    <w:rsid w:val="00ED64DD"/>
    <w:rsid w:val="00ED6D87"/>
    <w:rsid w:val="00ED73A1"/>
    <w:rsid w:val="00EE20F8"/>
    <w:rsid w:val="00EE27F9"/>
    <w:rsid w:val="00EE2A54"/>
    <w:rsid w:val="00EE31C4"/>
    <w:rsid w:val="00EE3F4F"/>
    <w:rsid w:val="00EE5939"/>
    <w:rsid w:val="00EE6045"/>
    <w:rsid w:val="00EE64E2"/>
    <w:rsid w:val="00EF03E5"/>
    <w:rsid w:val="00EF1ED7"/>
    <w:rsid w:val="00EF217C"/>
    <w:rsid w:val="00EF293C"/>
    <w:rsid w:val="00EF2E20"/>
    <w:rsid w:val="00EF42DE"/>
    <w:rsid w:val="00F00459"/>
    <w:rsid w:val="00F00964"/>
    <w:rsid w:val="00F01092"/>
    <w:rsid w:val="00F01339"/>
    <w:rsid w:val="00F016B0"/>
    <w:rsid w:val="00F01A13"/>
    <w:rsid w:val="00F01C6F"/>
    <w:rsid w:val="00F01ED1"/>
    <w:rsid w:val="00F029BC"/>
    <w:rsid w:val="00F0314E"/>
    <w:rsid w:val="00F03C52"/>
    <w:rsid w:val="00F0459E"/>
    <w:rsid w:val="00F059A3"/>
    <w:rsid w:val="00F05F9F"/>
    <w:rsid w:val="00F06380"/>
    <w:rsid w:val="00F07188"/>
    <w:rsid w:val="00F0737D"/>
    <w:rsid w:val="00F07FE5"/>
    <w:rsid w:val="00F10F58"/>
    <w:rsid w:val="00F1298B"/>
    <w:rsid w:val="00F12BBF"/>
    <w:rsid w:val="00F14281"/>
    <w:rsid w:val="00F15328"/>
    <w:rsid w:val="00F1536F"/>
    <w:rsid w:val="00F153B7"/>
    <w:rsid w:val="00F15AD4"/>
    <w:rsid w:val="00F172A4"/>
    <w:rsid w:val="00F17D7D"/>
    <w:rsid w:val="00F20DB8"/>
    <w:rsid w:val="00F20F88"/>
    <w:rsid w:val="00F21224"/>
    <w:rsid w:val="00F212CD"/>
    <w:rsid w:val="00F21F22"/>
    <w:rsid w:val="00F22048"/>
    <w:rsid w:val="00F22D46"/>
    <w:rsid w:val="00F23E2D"/>
    <w:rsid w:val="00F24139"/>
    <w:rsid w:val="00F25323"/>
    <w:rsid w:val="00F26F80"/>
    <w:rsid w:val="00F3043C"/>
    <w:rsid w:val="00F31CF8"/>
    <w:rsid w:val="00F32A31"/>
    <w:rsid w:val="00F33228"/>
    <w:rsid w:val="00F34707"/>
    <w:rsid w:val="00F34FB5"/>
    <w:rsid w:val="00F36007"/>
    <w:rsid w:val="00F365D0"/>
    <w:rsid w:val="00F36689"/>
    <w:rsid w:val="00F36DA7"/>
    <w:rsid w:val="00F373B4"/>
    <w:rsid w:val="00F40161"/>
    <w:rsid w:val="00F4017A"/>
    <w:rsid w:val="00F403F5"/>
    <w:rsid w:val="00F4046A"/>
    <w:rsid w:val="00F405D3"/>
    <w:rsid w:val="00F41347"/>
    <w:rsid w:val="00F4166F"/>
    <w:rsid w:val="00F41BF4"/>
    <w:rsid w:val="00F41C7E"/>
    <w:rsid w:val="00F42595"/>
    <w:rsid w:val="00F42C63"/>
    <w:rsid w:val="00F43242"/>
    <w:rsid w:val="00F442D4"/>
    <w:rsid w:val="00F4493E"/>
    <w:rsid w:val="00F44A21"/>
    <w:rsid w:val="00F457F8"/>
    <w:rsid w:val="00F45BFE"/>
    <w:rsid w:val="00F45FF2"/>
    <w:rsid w:val="00F50CF2"/>
    <w:rsid w:val="00F51302"/>
    <w:rsid w:val="00F51334"/>
    <w:rsid w:val="00F51536"/>
    <w:rsid w:val="00F519A9"/>
    <w:rsid w:val="00F519CB"/>
    <w:rsid w:val="00F520A8"/>
    <w:rsid w:val="00F522C4"/>
    <w:rsid w:val="00F5234D"/>
    <w:rsid w:val="00F53070"/>
    <w:rsid w:val="00F5319D"/>
    <w:rsid w:val="00F532B1"/>
    <w:rsid w:val="00F532F5"/>
    <w:rsid w:val="00F54D0E"/>
    <w:rsid w:val="00F5573A"/>
    <w:rsid w:val="00F55764"/>
    <w:rsid w:val="00F55BE6"/>
    <w:rsid w:val="00F565DB"/>
    <w:rsid w:val="00F56993"/>
    <w:rsid w:val="00F56A9C"/>
    <w:rsid w:val="00F56E01"/>
    <w:rsid w:val="00F570C9"/>
    <w:rsid w:val="00F57AF1"/>
    <w:rsid w:val="00F60FB5"/>
    <w:rsid w:val="00F618D3"/>
    <w:rsid w:val="00F622EB"/>
    <w:rsid w:val="00F63549"/>
    <w:rsid w:val="00F636C2"/>
    <w:rsid w:val="00F656E0"/>
    <w:rsid w:val="00F66541"/>
    <w:rsid w:val="00F675B2"/>
    <w:rsid w:val="00F676C9"/>
    <w:rsid w:val="00F67F74"/>
    <w:rsid w:val="00F702EB"/>
    <w:rsid w:val="00F723ED"/>
    <w:rsid w:val="00F73C0D"/>
    <w:rsid w:val="00F73EE4"/>
    <w:rsid w:val="00F7424D"/>
    <w:rsid w:val="00F75B14"/>
    <w:rsid w:val="00F76041"/>
    <w:rsid w:val="00F76999"/>
    <w:rsid w:val="00F77E07"/>
    <w:rsid w:val="00F801BE"/>
    <w:rsid w:val="00F8124D"/>
    <w:rsid w:val="00F8155D"/>
    <w:rsid w:val="00F821BF"/>
    <w:rsid w:val="00F834C5"/>
    <w:rsid w:val="00F83595"/>
    <w:rsid w:val="00F84769"/>
    <w:rsid w:val="00F847A5"/>
    <w:rsid w:val="00F85F12"/>
    <w:rsid w:val="00F860E5"/>
    <w:rsid w:val="00F8750A"/>
    <w:rsid w:val="00F8773D"/>
    <w:rsid w:val="00F87D60"/>
    <w:rsid w:val="00F87EA3"/>
    <w:rsid w:val="00F915EA"/>
    <w:rsid w:val="00F91F90"/>
    <w:rsid w:val="00F945A2"/>
    <w:rsid w:val="00F947EE"/>
    <w:rsid w:val="00F94944"/>
    <w:rsid w:val="00F953DD"/>
    <w:rsid w:val="00F96E76"/>
    <w:rsid w:val="00F97103"/>
    <w:rsid w:val="00F9762D"/>
    <w:rsid w:val="00FA103F"/>
    <w:rsid w:val="00FA1ADD"/>
    <w:rsid w:val="00FA1CA7"/>
    <w:rsid w:val="00FA2C2C"/>
    <w:rsid w:val="00FA33A3"/>
    <w:rsid w:val="00FA42EF"/>
    <w:rsid w:val="00FA4618"/>
    <w:rsid w:val="00FA5A77"/>
    <w:rsid w:val="00FA5AA9"/>
    <w:rsid w:val="00FA6B76"/>
    <w:rsid w:val="00FA6B84"/>
    <w:rsid w:val="00FA6CF4"/>
    <w:rsid w:val="00FA728D"/>
    <w:rsid w:val="00FB0BDC"/>
    <w:rsid w:val="00FB1082"/>
    <w:rsid w:val="00FB10A6"/>
    <w:rsid w:val="00FB1758"/>
    <w:rsid w:val="00FB1BE2"/>
    <w:rsid w:val="00FB240E"/>
    <w:rsid w:val="00FB34AD"/>
    <w:rsid w:val="00FB3545"/>
    <w:rsid w:val="00FB3D6D"/>
    <w:rsid w:val="00FB583E"/>
    <w:rsid w:val="00FB5EC8"/>
    <w:rsid w:val="00FB665B"/>
    <w:rsid w:val="00FB6B66"/>
    <w:rsid w:val="00FB746B"/>
    <w:rsid w:val="00FB7830"/>
    <w:rsid w:val="00FB7979"/>
    <w:rsid w:val="00FC0566"/>
    <w:rsid w:val="00FC0EEF"/>
    <w:rsid w:val="00FC1212"/>
    <w:rsid w:val="00FC1CF5"/>
    <w:rsid w:val="00FC1D13"/>
    <w:rsid w:val="00FC2316"/>
    <w:rsid w:val="00FC26A7"/>
    <w:rsid w:val="00FC2DD3"/>
    <w:rsid w:val="00FC3687"/>
    <w:rsid w:val="00FC3CAD"/>
    <w:rsid w:val="00FC46DA"/>
    <w:rsid w:val="00FC4FAE"/>
    <w:rsid w:val="00FC61E0"/>
    <w:rsid w:val="00FC7232"/>
    <w:rsid w:val="00FD08C0"/>
    <w:rsid w:val="00FD1EF7"/>
    <w:rsid w:val="00FD1F17"/>
    <w:rsid w:val="00FD2BCD"/>
    <w:rsid w:val="00FD2F6B"/>
    <w:rsid w:val="00FD33FD"/>
    <w:rsid w:val="00FD4499"/>
    <w:rsid w:val="00FD47A1"/>
    <w:rsid w:val="00FD4830"/>
    <w:rsid w:val="00FD557D"/>
    <w:rsid w:val="00FD740B"/>
    <w:rsid w:val="00FD75EC"/>
    <w:rsid w:val="00FE084A"/>
    <w:rsid w:val="00FE1103"/>
    <w:rsid w:val="00FE2311"/>
    <w:rsid w:val="00FE23AF"/>
    <w:rsid w:val="00FE416A"/>
    <w:rsid w:val="00FE46A9"/>
    <w:rsid w:val="00FE470E"/>
    <w:rsid w:val="00FE4918"/>
    <w:rsid w:val="00FE4EE6"/>
    <w:rsid w:val="00FE5CE8"/>
    <w:rsid w:val="00FE6173"/>
    <w:rsid w:val="00FE66DB"/>
    <w:rsid w:val="00FE6ADB"/>
    <w:rsid w:val="00FE7D22"/>
    <w:rsid w:val="00FF08A3"/>
    <w:rsid w:val="00FF0FD6"/>
    <w:rsid w:val="00FF16BB"/>
    <w:rsid w:val="00FF23D3"/>
    <w:rsid w:val="00FF2777"/>
    <w:rsid w:val="00FF27BE"/>
    <w:rsid w:val="00FF3976"/>
    <w:rsid w:val="00FF4DF3"/>
    <w:rsid w:val="00FF4E1F"/>
    <w:rsid w:val="00FF615E"/>
    <w:rsid w:val="00FF61DE"/>
    <w:rsid w:val="00FF623B"/>
    <w:rsid w:val="00FF6ABD"/>
    <w:rsid w:val="00FF750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0"/>
    <o:shapelayout v:ext="edit">
      <o:idmap v:ext="edit" data="1"/>
    </o:shapelayout>
  </w:shapeDefaults>
  <w:decimalSymbol w:val=","/>
  <w:listSeparator w:val=";"/>
  <w14:docId w14:val="6C8ADF14"/>
  <w15:docId w15:val="{07CCF13A-7B98-4AC9-A86D-7D975DAF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B45"/>
  </w:style>
  <w:style w:type="paragraph" w:styleId="Ttulo1">
    <w:name w:val="heading 1"/>
    <w:basedOn w:val="Normal"/>
    <w:next w:val="Normal"/>
    <w:link w:val="Ttulo1Car"/>
    <w:qFormat/>
    <w:rsid w:val="00D22B4E"/>
    <w:pPr>
      <w:keepNext/>
      <w:keepLines/>
      <w:pBdr>
        <w:top w:val="nil"/>
        <w:left w:val="nil"/>
        <w:bottom w:val="nil"/>
        <w:right w:val="nil"/>
        <w:between w:val="nil"/>
      </w:pBdr>
      <w:spacing w:before="240" w:after="0" w:line="360" w:lineRule="auto"/>
      <w:jc w:val="both"/>
      <w:outlineLvl w:val="0"/>
    </w:pPr>
    <w:rPr>
      <w:rFonts w:ascii="Arial" w:eastAsiaTheme="majorEastAsia" w:hAnsi="Arial" w:cstheme="majorBidi"/>
      <w:szCs w:val="32"/>
      <w:lang w:val="es-ES" w:eastAsia="es-CO"/>
    </w:rPr>
  </w:style>
  <w:style w:type="paragraph" w:styleId="Ttulo2">
    <w:name w:val="heading 2"/>
    <w:basedOn w:val="Normal"/>
    <w:next w:val="Normal"/>
    <w:link w:val="Ttulo2Car"/>
    <w:unhideWhenUsed/>
    <w:qFormat/>
    <w:rsid w:val="00D22B4E"/>
    <w:pPr>
      <w:keepNext/>
      <w:keepLines/>
      <w:pBdr>
        <w:top w:val="nil"/>
        <w:left w:val="nil"/>
        <w:bottom w:val="nil"/>
        <w:right w:val="nil"/>
        <w:between w:val="nil"/>
      </w:pBdr>
      <w:spacing w:before="40" w:after="0" w:line="360" w:lineRule="auto"/>
      <w:jc w:val="both"/>
      <w:outlineLvl w:val="1"/>
    </w:pPr>
    <w:rPr>
      <w:rFonts w:ascii="Arial" w:eastAsiaTheme="majorEastAsia" w:hAnsi="Arial" w:cstheme="majorBidi"/>
      <w:b/>
      <w:i/>
      <w:szCs w:val="26"/>
      <w:lang w:val="es-ES" w:eastAsia="es-CO"/>
    </w:rPr>
  </w:style>
  <w:style w:type="paragraph" w:styleId="Ttulo3">
    <w:name w:val="heading 3"/>
    <w:basedOn w:val="Normal"/>
    <w:next w:val="Normal"/>
    <w:link w:val="Ttulo3Car"/>
    <w:qFormat/>
    <w:rsid w:val="00C24FAD"/>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rsid w:val="00D22B4E"/>
    <w:pPr>
      <w:keepNext/>
      <w:keepLines/>
      <w:pBdr>
        <w:top w:val="nil"/>
        <w:left w:val="nil"/>
        <w:bottom w:val="nil"/>
        <w:right w:val="nil"/>
        <w:between w:val="nil"/>
      </w:pBdr>
      <w:spacing w:before="240" w:after="40" w:line="240" w:lineRule="auto"/>
      <w:jc w:val="both"/>
      <w:outlineLvl w:val="3"/>
    </w:pPr>
    <w:rPr>
      <w:rFonts w:ascii="Arial" w:eastAsia="Times New Roman" w:hAnsi="Arial" w:cs="Times New Roman"/>
      <w:color w:val="000000"/>
      <w:szCs w:val="24"/>
      <w:lang w:val="es-ES" w:eastAsia="es-CO"/>
    </w:rPr>
  </w:style>
  <w:style w:type="paragraph" w:styleId="Ttulo5">
    <w:name w:val="heading 5"/>
    <w:basedOn w:val="Normal"/>
    <w:next w:val="Normal"/>
    <w:link w:val="Ttulo5Car"/>
    <w:rsid w:val="00D22B4E"/>
    <w:pPr>
      <w:keepNext/>
      <w:keepLines/>
      <w:pBdr>
        <w:top w:val="nil"/>
        <w:left w:val="nil"/>
        <w:bottom w:val="nil"/>
        <w:right w:val="nil"/>
        <w:between w:val="nil"/>
      </w:pBdr>
      <w:spacing w:before="220" w:after="40" w:line="240" w:lineRule="auto"/>
      <w:jc w:val="both"/>
      <w:outlineLvl w:val="4"/>
    </w:pPr>
    <w:rPr>
      <w:rFonts w:ascii="Arial" w:eastAsia="Times New Roman" w:hAnsi="Arial" w:cs="Times New Roman"/>
      <w:color w:val="000000"/>
      <w:lang w:val="es-ES" w:eastAsia="es-CO"/>
    </w:rPr>
  </w:style>
  <w:style w:type="paragraph" w:styleId="Ttulo6">
    <w:name w:val="heading 6"/>
    <w:basedOn w:val="Normal"/>
    <w:next w:val="Normal"/>
    <w:link w:val="Ttulo6Car"/>
    <w:rsid w:val="00D22B4E"/>
    <w:pPr>
      <w:keepNext/>
      <w:keepLines/>
      <w:pBdr>
        <w:top w:val="nil"/>
        <w:left w:val="nil"/>
        <w:bottom w:val="nil"/>
        <w:right w:val="nil"/>
        <w:between w:val="nil"/>
      </w:pBdr>
      <w:spacing w:before="200" w:after="40" w:line="240" w:lineRule="auto"/>
      <w:jc w:val="both"/>
      <w:outlineLvl w:val="5"/>
    </w:pPr>
    <w:rPr>
      <w:rFonts w:ascii="Arial" w:eastAsia="Times New Roman" w:hAnsi="Arial" w:cs="Times New Roman"/>
      <w:color w:val="000000"/>
      <w:sz w:val="20"/>
      <w:szCs w:val="20"/>
      <w:lang w:val="es-ES" w:eastAsia="es-CO"/>
    </w:rPr>
  </w:style>
  <w:style w:type="paragraph" w:styleId="Ttulo7">
    <w:name w:val="heading 7"/>
    <w:basedOn w:val="Normal"/>
    <w:next w:val="Normal"/>
    <w:link w:val="Ttulo7Car"/>
    <w:autoRedefine/>
    <w:uiPriority w:val="9"/>
    <w:unhideWhenUsed/>
    <w:qFormat/>
    <w:rsid w:val="00D22B4E"/>
    <w:pPr>
      <w:keepNext/>
      <w:keepLines/>
      <w:pBdr>
        <w:top w:val="nil"/>
        <w:left w:val="nil"/>
        <w:bottom w:val="nil"/>
        <w:right w:val="nil"/>
        <w:between w:val="nil"/>
      </w:pBdr>
      <w:spacing w:before="40" w:after="0" w:line="480" w:lineRule="auto"/>
      <w:jc w:val="both"/>
      <w:outlineLvl w:val="6"/>
    </w:pPr>
    <w:rPr>
      <w:rFonts w:ascii="Arial" w:eastAsiaTheme="majorEastAsia" w:hAnsi="Arial" w:cstheme="majorBidi"/>
      <w:iCs/>
      <w:color w:val="000000" w:themeColor="text1"/>
      <w:szCs w:val="24"/>
      <w:lang w:val="es-ES" w:eastAsia="es-CO"/>
    </w:rPr>
  </w:style>
  <w:style w:type="paragraph" w:styleId="Ttulo8">
    <w:name w:val="heading 8"/>
    <w:basedOn w:val="Normal"/>
    <w:next w:val="Normal"/>
    <w:link w:val="Ttulo8Car"/>
    <w:uiPriority w:val="9"/>
    <w:unhideWhenUsed/>
    <w:qFormat/>
    <w:rsid w:val="00D22B4E"/>
    <w:pPr>
      <w:keepNext/>
      <w:keepLines/>
      <w:pBdr>
        <w:top w:val="nil"/>
        <w:left w:val="nil"/>
        <w:bottom w:val="nil"/>
        <w:right w:val="nil"/>
        <w:between w:val="nil"/>
      </w:pBdr>
      <w:spacing w:before="40" w:after="0" w:line="360" w:lineRule="auto"/>
      <w:jc w:val="both"/>
      <w:outlineLvl w:val="7"/>
    </w:pPr>
    <w:rPr>
      <w:rFonts w:ascii="Arial" w:eastAsiaTheme="majorEastAsia" w:hAnsi="Arial" w:cstheme="majorBidi"/>
      <w:color w:val="272727" w:themeColor="text1" w:themeTint="D8"/>
      <w:szCs w:val="21"/>
      <w:lang w:val="es-ES" w:eastAsia="es-CO"/>
    </w:rPr>
  </w:style>
  <w:style w:type="paragraph" w:styleId="Ttulo9">
    <w:name w:val="heading 9"/>
    <w:basedOn w:val="Normal"/>
    <w:next w:val="Normal"/>
    <w:link w:val="Ttulo9Car"/>
    <w:uiPriority w:val="9"/>
    <w:unhideWhenUsed/>
    <w:qFormat/>
    <w:rsid w:val="00D22B4E"/>
    <w:pPr>
      <w:keepNext/>
      <w:keepLines/>
      <w:pBdr>
        <w:top w:val="nil"/>
        <w:left w:val="nil"/>
        <w:bottom w:val="nil"/>
        <w:right w:val="nil"/>
        <w:between w:val="nil"/>
      </w:pBdr>
      <w:spacing w:before="40" w:after="0" w:line="240" w:lineRule="auto"/>
      <w:jc w:val="both"/>
      <w:outlineLvl w:val="8"/>
    </w:pPr>
    <w:rPr>
      <w:rFonts w:ascii="Arial" w:eastAsiaTheme="majorEastAsia" w:hAnsi="Arial" w:cstheme="majorBidi"/>
      <w:iCs/>
      <w:color w:val="272727" w:themeColor="text1" w:themeTint="D8"/>
      <w:szCs w:val="21"/>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aliases w:val="encabezado Car1,encabezado Car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table" w:styleId="Tablaconcuadrcula">
    <w:name w:val="Table Grid"/>
    <w:basedOn w:val="Tablanormal"/>
    <w:uiPriority w:val="39"/>
    <w:rsid w:val="00625067"/>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625067"/>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625067"/>
    <w:rPr>
      <w:rFonts w:ascii="Calibri" w:eastAsia="Calibri" w:hAnsi="Calibri" w:cs="Times New Roman"/>
      <w:lang w:val="es-ES"/>
    </w:rPr>
  </w:style>
  <w:style w:type="paragraph" w:styleId="Textodeglobo">
    <w:name w:val="Balloon Text"/>
    <w:basedOn w:val="Normal"/>
    <w:link w:val="TextodegloboCar"/>
    <w:uiPriority w:val="99"/>
    <w:semiHidden/>
    <w:unhideWhenUsed/>
    <w:rsid w:val="004E316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E3169"/>
    <w:rPr>
      <w:rFonts w:ascii="Segoe UI" w:hAnsi="Segoe UI" w:cs="Segoe UI"/>
      <w:sz w:val="18"/>
      <w:szCs w:val="18"/>
    </w:rPr>
  </w:style>
  <w:style w:type="character" w:styleId="Hipervnculo">
    <w:name w:val="Hyperlink"/>
    <w:aliases w:val="TITULOS DE LAS FIGURAS"/>
    <w:basedOn w:val="Fuentedeprrafopredeter"/>
    <w:uiPriority w:val="99"/>
    <w:unhideWhenUsed/>
    <w:rsid w:val="001717E9"/>
    <w:rPr>
      <w:color w:val="0563C1" w:themeColor="hyperlink"/>
      <w:u w:val="single"/>
    </w:rPr>
  </w:style>
  <w:style w:type="character" w:customStyle="1" w:styleId="apple-converted-space">
    <w:name w:val="apple-converted-space"/>
    <w:basedOn w:val="Fuentedeprrafopredeter"/>
    <w:rsid w:val="00722E0E"/>
  </w:style>
  <w:style w:type="paragraph" w:styleId="NormalWeb">
    <w:name w:val="Normal (Web)"/>
    <w:basedOn w:val="Normal"/>
    <w:uiPriority w:val="99"/>
    <w:unhideWhenUsed/>
    <w:rsid w:val="00722E0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Numbered Paragraph,Bullets,titulo 3"/>
    <w:basedOn w:val="Normal"/>
    <w:link w:val="PrrafodelistaCar"/>
    <w:uiPriority w:val="34"/>
    <w:qFormat/>
    <w:rsid w:val="00EE64E2"/>
    <w:pPr>
      <w:ind w:left="720"/>
      <w:contextualSpacing/>
    </w:pPr>
  </w:style>
  <w:style w:type="character" w:customStyle="1" w:styleId="Ttulo3Car">
    <w:name w:val="Título 3 Car"/>
    <w:basedOn w:val="Fuentedeprrafopredeter"/>
    <w:link w:val="Ttulo3"/>
    <w:rsid w:val="00C24FAD"/>
    <w:rPr>
      <w:rFonts w:ascii="Arial" w:eastAsia="Times New Roman" w:hAnsi="Arial" w:cs="Arial"/>
      <w:b/>
      <w:bCs/>
      <w:sz w:val="26"/>
      <w:szCs w:val="26"/>
      <w:lang w:val="es-ES" w:eastAsia="es-ES"/>
    </w:rPr>
  </w:style>
  <w:style w:type="paragraph" w:styleId="Listaconnmeros">
    <w:name w:val="List Number"/>
    <w:basedOn w:val="Normal"/>
    <w:rsid w:val="00535470"/>
    <w:pPr>
      <w:numPr>
        <w:numId w:val="1"/>
      </w:numPr>
      <w:suppressAutoHyphens/>
      <w:spacing w:after="0" w:line="240" w:lineRule="auto"/>
      <w:contextualSpacing/>
    </w:pPr>
    <w:rPr>
      <w:rFonts w:ascii="Times New Roman" w:eastAsia="Times New Roman" w:hAnsi="Times New Roman" w:cs="Times New Roman"/>
      <w:sz w:val="20"/>
      <w:szCs w:val="20"/>
      <w:lang w:val="es-ES" w:eastAsia="ar-SA"/>
    </w:rPr>
  </w:style>
  <w:style w:type="character" w:styleId="Refdecomentario">
    <w:name w:val="annotation reference"/>
    <w:basedOn w:val="Fuentedeprrafopredeter"/>
    <w:uiPriority w:val="99"/>
    <w:semiHidden/>
    <w:unhideWhenUsed/>
    <w:rsid w:val="003E43E0"/>
    <w:rPr>
      <w:sz w:val="16"/>
      <w:szCs w:val="16"/>
    </w:rPr>
  </w:style>
  <w:style w:type="paragraph" w:styleId="Textocomentario">
    <w:name w:val="annotation text"/>
    <w:basedOn w:val="Normal"/>
    <w:link w:val="TextocomentarioCar"/>
    <w:uiPriority w:val="99"/>
    <w:unhideWhenUsed/>
    <w:rsid w:val="003E43E0"/>
    <w:pPr>
      <w:spacing w:line="240" w:lineRule="auto"/>
    </w:pPr>
    <w:rPr>
      <w:sz w:val="20"/>
      <w:szCs w:val="20"/>
    </w:rPr>
  </w:style>
  <w:style w:type="character" w:customStyle="1" w:styleId="TextocomentarioCar">
    <w:name w:val="Texto comentario Car"/>
    <w:basedOn w:val="Fuentedeprrafopredeter"/>
    <w:link w:val="Textocomentario"/>
    <w:uiPriority w:val="99"/>
    <w:rsid w:val="003E43E0"/>
    <w:rPr>
      <w:sz w:val="20"/>
      <w:szCs w:val="20"/>
    </w:rPr>
  </w:style>
  <w:style w:type="paragraph" w:styleId="Asuntodelcomentario">
    <w:name w:val="annotation subject"/>
    <w:basedOn w:val="Textocomentario"/>
    <w:next w:val="Textocomentario"/>
    <w:link w:val="AsuntodelcomentarioCar"/>
    <w:uiPriority w:val="99"/>
    <w:semiHidden/>
    <w:unhideWhenUsed/>
    <w:rsid w:val="003E43E0"/>
    <w:rPr>
      <w:b/>
      <w:bCs/>
    </w:rPr>
  </w:style>
  <w:style w:type="character" w:customStyle="1" w:styleId="AsuntodelcomentarioCar">
    <w:name w:val="Asunto del comentario Car"/>
    <w:basedOn w:val="TextocomentarioCar"/>
    <w:link w:val="Asuntodelcomentario"/>
    <w:uiPriority w:val="99"/>
    <w:semiHidden/>
    <w:rsid w:val="003E43E0"/>
    <w:rPr>
      <w:b/>
      <w:bCs/>
      <w:sz w:val="20"/>
      <w:szCs w:val="20"/>
    </w:rPr>
  </w:style>
  <w:style w:type="paragraph" w:styleId="Listaconvietas">
    <w:name w:val="List Bullet"/>
    <w:basedOn w:val="Normal"/>
    <w:uiPriority w:val="99"/>
    <w:unhideWhenUsed/>
    <w:rsid w:val="00FB1082"/>
    <w:pPr>
      <w:numPr>
        <w:numId w:val="2"/>
      </w:numPr>
      <w:contextualSpacing/>
    </w:pPr>
  </w:style>
  <w:style w:type="character" w:customStyle="1" w:styleId="PrrafodelistaCar">
    <w:name w:val="Párrafo de lista Car"/>
    <w:aliases w:val="Numbered Paragraph Car,Bullets Car,titulo 3 Car"/>
    <w:link w:val="Prrafodelista"/>
    <w:uiPriority w:val="34"/>
    <w:rsid w:val="00DB4A2B"/>
  </w:style>
  <w:style w:type="character" w:styleId="nfasis">
    <w:name w:val="Emphasis"/>
    <w:basedOn w:val="Fuentedeprrafopredeter"/>
    <w:uiPriority w:val="20"/>
    <w:qFormat/>
    <w:rsid w:val="00D6571D"/>
    <w:rPr>
      <w:i/>
      <w:iCs/>
    </w:rPr>
  </w:style>
  <w:style w:type="paragraph" w:customStyle="1" w:styleId="ecxecxmsonormal">
    <w:name w:val="ecxecxmsonormal"/>
    <w:basedOn w:val="Normal"/>
    <w:rsid w:val="00DD5730"/>
    <w:pPr>
      <w:spacing w:after="0" w:line="240" w:lineRule="auto"/>
    </w:pPr>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2621C4"/>
  </w:style>
  <w:style w:type="paragraph" w:customStyle="1" w:styleId="Default">
    <w:name w:val="Default"/>
    <w:rsid w:val="005571A8"/>
    <w:pPr>
      <w:autoSpaceDE w:val="0"/>
      <w:autoSpaceDN w:val="0"/>
      <w:adjustRightInd w:val="0"/>
      <w:spacing w:after="0" w:line="240" w:lineRule="auto"/>
    </w:pPr>
    <w:rPr>
      <w:rFonts w:ascii="Arial" w:hAnsi="Arial" w:cs="Arial"/>
      <w:color w:val="000000"/>
      <w:sz w:val="24"/>
      <w:szCs w:val="24"/>
    </w:rPr>
  </w:style>
  <w:style w:type="paragraph" w:customStyle="1" w:styleId="TABLAS2">
    <w:name w:val="TABLAS2"/>
    <w:basedOn w:val="Descripcin"/>
    <w:qFormat/>
    <w:rsid w:val="008704F6"/>
    <w:rPr>
      <w:rFonts w:ascii="Arial" w:eastAsia="Times" w:hAnsi="Arial" w:cs="Arial"/>
      <w:b/>
      <w:i w:val="0"/>
      <w:iCs w:val="0"/>
      <w:color w:val="auto"/>
      <w:sz w:val="22"/>
      <w:szCs w:val="22"/>
    </w:rPr>
  </w:style>
  <w:style w:type="paragraph" w:styleId="Descripcin">
    <w:name w:val="caption"/>
    <w:basedOn w:val="Normal"/>
    <w:next w:val="Normal"/>
    <w:link w:val="DescripcinCar"/>
    <w:uiPriority w:val="35"/>
    <w:unhideWhenUsed/>
    <w:qFormat/>
    <w:rsid w:val="008704F6"/>
    <w:pPr>
      <w:spacing w:after="200" w:line="240" w:lineRule="auto"/>
    </w:pPr>
    <w:rPr>
      <w:i/>
      <w:iCs/>
      <w:color w:val="44546A" w:themeColor="text2"/>
      <w:sz w:val="18"/>
      <w:szCs w:val="18"/>
    </w:rPr>
  </w:style>
  <w:style w:type="paragraph" w:customStyle="1" w:styleId="TABLAS">
    <w:name w:val="TABLAS"/>
    <w:uiPriority w:val="1"/>
    <w:qFormat/>
    <w:rsid w:val="008704F6"/>
    <w:pPr>
      <w:spacing w:after="0" w:line="240" w:lineRule="auto"/>
    </w:pPr>
    <w:rPr>
      <w:rFonts w:ascii="Arial" w:eastAsia="Calibri" w:hAnsi="Arial" w:cs="Times New Roman"/>
      <w:sz w:val="16"/>
      <w:lang w:val="es-ES_tradnl"/>
    </w:rPr>
  </w:style>
  <w:style w:type="character" w:customStyle="1" w:styleId="Ttulo1Car">
    <w:name w:val="Título 1 Car"/>
    <w:basedOn w:val="Fuentedeprrafopredeter"/>
    <w:link w:val="Ttulo1"/>
    <w:rsid w:val="00D22B4E"/>
    <w:rPr>
      <w:rFonts w:ascii="Arial" w:eastAsiaTheme="majorEastAsia" w:hAnsi="Arial" w:cstheme="majorBidi"/>
      <w:szCs w:val="32"/>
      <w:lang w:val="es-ES" w:eastAsia="es-CO"/>
    </w:rPr>
  </w:style>
  <w:style w:type="character" w:customStyle="1" w:styleId="Ttulo2Car">
    <w:name w:val="Título 2 Car"/>
    <w:basedOn w:val="Fuentedeprrafopredeter"/>
    <w:link w:val="Ttulo2"/>
    <w:rsid w:val="00D22B4E"/>
    <w:rPr>
      <w:rFonts w:ascii="Arial" w:eastAsiaTheme="majorEastAsia" w:hAnsi="Arial" w:cstheme="majorBidi"/>
      <w:b/>
      <w:i/>
      <w:szCs w:val="26"/>
      <w:lang w:val="es-ES" w:eastAsia="es-CO"/>
    </w:rPr>
  </w:style>
  <w:style w:type="character" w:customStyle="1" w:styleId="Ttulo4Car">
    <w:name w:val="Título 4 Car"/>
    <w:basedOn w:val="Fuentedeprrafopredeter"/>
    <w:link w:val="Ttulo4"/>
    <w:rsid w:val="00D22B4E"/>
    <w:rPr>
      <w:rFonts w:ascii="Arial" w:eastAsia="Times New Roman" w:hAnsi="Arial" w:cs="Times New Roman"/>
      <w:color w:val="000000"/>
      <w:szCs w:val="24"/>
      <w:lang w:val="es-ES" w:eastAsia="es-CO"/>
    </w:rPr>
  </w:style>
  <w:style w:type="character" w:customStyle="1" w:styleId="Ttulo5Car">
    <w:name w:val="Título 5 Car"/>
    <w:basedOn w:val="Fuentedeprrafopredeter"/>
    <w:link w:val="Ttulo5"/>
    <w:rsid w:val="00D22B4E"/>
    <w:rPr>
      <w:rFonts w:ascii="Arial" w:eastAsia="Times New Roman" w:hAnsi="Arial" w:cs="Times New Roman"/>
      <w:color w:val="000000"/>
      <w:lang w:val="es-ES" w:eastAsia="es-CO"/>
    </w:rPr>
  </w:style>
  <w:style w:type="character" w:customStyle="1" w:styleId="Ttulo6Car">
    <w:name w:val="Título 6 Car"/>
    <w:basedOn w:val="Fuentedeprrafopredeter"/>
    <w:link w:val="Ttulo6"/>
    <w:rsid w:val="00D22B4E"/>
    <w:rPr>
      <w:rFonts w:ascii="Arial" w:eastAsia="Times New Roman" w:hAnsi="Arial" w:cs="Times New Roman"/>
      <w:color w:val="000000"/>
      <w:sz w:val="20"/>
      <w:szCs w:val="20"/>
      <w:lang w:val="es-ES" w:eastAsia="es-CO"/>
    </w:rPr>
  </w:style>
  <w:style w:type="character" w:customStyle="1" w:styleId="Ttulo7Car">
    <w:name w:val="Título 7 Car"/>
    <w:basedOn w:val="Fuentedeprrafopredeter"/>
    <w:link w:val="Ttulo7"/>
    <w:uiPriority w:val="9"/>
    <w:rsid w:val="00D22B4E"/>
    <w:rPr>
      <w:rFonts w:ascii="Arial" w:eastAsiaTheme="majorEastAsia" w:hAnsi="Arial" w:cstheme="majorBidi"/>
      <w:iCs/>
      <w:color w:val="000000" w:themeColor="text1"/>
      <w:szCs w:val="24"/>
      <w:lang w:val="es-ES" w:eastAsia="es-CO"/>
    </w:rPr>
  </w:style>
  <w:style w:type="character" w:customStyle="1" w:styleId="Ttulo8Car">
    <w:name w:val="Título 8 Car"/>
    <w:basedOn w:val="Fuentedeprrafopredeter"/>
    <w:link w:val="Ttulo8"/>
    <w:uiPriority w:val="9"/>
    <w:rsid w:val="00D22B4E"/>
    <w:rPr>
      <w:rFonts w:ascii="Arial" w:eastAsiaTheme="majorEastAsia" w:hAnsi="Arial" w:cstheme="majorBidi"/>
      <w:color w:val="272727" w:themeColor="text1" w:themeTint="D8"/>
      <w:szCs w:val="21"/>
      <w:lang w:val="es-ES" w:eastAsia="es-CO"/>
    </w:rPr>
  </w:style>
  <w:style w:type="character" w:customStyle="1" w:styleId="Ttulo9Car">
    <w:name w:val="Título 9 Car"/>
    <w:basedOn w:val="Fuentedeprrafopredeter"/>
    <w:link w:val="Ttulo9"/>
    <w:uiPriority w:val="9"/>
    <w:rsid w:val="00D22B4E"/>
    <w:rPr>
      <w:rFonts w:ascii="Arial" w:eastAsiaTheme="majorEastAsia" w:hAnsi="Arial" w:cstheme="majorBidi"/>
      <w:iCs/>
      <w:color w:val="272727" w:themeColor="text1" w:themeTint="D8"/>
      <w:szCs w:val="21"/>
      <w:lang w:val="es-ES" w:eastAsia="es-CO"/>
    </w:rPr>
  </w:style>
  <w:style w:type="table" w:customStyle="1" w:styleId="TableNormal1">
    <w:name w:val="Table Normal1"/>
    <w:rsid w:val="00D22B4E"/>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es-ES" w:eastAsia="es-CO"/>
    </w:rPr>
    <w:tblPr>
      <w:tblCellMar>
        <w:top w:w="0" w:type="dxa"/>
        <w:left w:w="0" w:type="dxa"/>
        <w:bottom w:w="0" w:type="dxa"/>
        <w:right w:w="0" w:type="dxa"/>
      </w:tblCellMar>
    </w:tblPr>
  </w:style>
  <w:style w:type="paragraph" w:styleId="Ttulo">
    <w:name w:val="Title"/>
    <w:basedOn w:val="Normal"/>
    <w:next w:val="Normal"/>
    <w:link w:val="TtuloCar"/>
    <w:rsid w:val="00D22B4E"/>
    <w:pPr>
      <w:keepNext/>
      <w:keepLines/>
      <w:pBdr>
        <w:top w:val="nil"/>
        <w:left w:val="nil"/>
        <w:bottom w:val="nil"/>
        <w:right w:val="nil"/>
        <w:between w:val="nil"/>
      </w:pBdr>
      <w:spacing w:before="480" w:after="120" w:line="240" w:lineRule="auto"/>
      <w:jc w:val="both"/>
    </w:pPr>
    <w:rPr>
      <w:rFonts w:ascii="Arial" w:eastAsia="Times New Roman" w:hAnsi="Arial" w:cs="Times New Roman"/>
      <w:color w:val="000000"/>
      <w:sz w:val="72"/>
      <w:szCs w:val="72"/>
      <w:lang w:val="es-ES" w:eastAsia="es-CO"/>
    </w:rPr>
  </w:style>
  <w:style w:type="character" w:customStyle="1" w:styleId="TtuloCar">
    <w:name w:val="Título Car"/>
    <w:basedOn w:val="Fuentedeprrafopredeter"/>
    <w:link w:val="Ttulo"/>
    <w:rsid w:val="00D22B4E"/>
    <w:rPr>
      <w:rFonts w:ascii="Arial" w:eastAsia="Times New Roman" w:hAnsi="Arial" w:cs="Times New Roman"/>
      <w:color w:val="000000"/>
      <w:sz w:val="72"/>
      <w:szCs w:val="72"/>
      <w:lang w:val="es-ES" w:eastAsia="es-CO"/>
    </w:rPr>
  </w:style>
  <w:style w:type="paragraph" w:styleId="Subttulo">
    <w:name w:val="Subtitle"/>
    <w:basedOn w:val="Normal"/>
    <w:next w:val="Normal"/>
    <w:link w:val="SubttuloCar"/>
    <w:rsid w:val="00D22B4E"/>
    <w:pPr>
      <w:keepNext/>
      <w:keepLines/>
      <w:pBdr>
        <w:top w:val="nil"/>
        <w:left w:val="nil"/>
        <w:bottom w:val="nil"/>
        <w:right w:val="nil"/>
        <w:between w:val="nil"/>
      </w:pBdr>
      <w:spacing w:before="360" w:after="80" w:line="240" w:lineRule="auto"/>
      <w:jc w:val="both"/>
    </w:pPr>
    <w:rPr>
      <w:rFonts w:ascii="Georgia" w:eastAsia="Georgia" w:hAnsi="Georgia" w:cs="Georgia"/>
      <w:b/>
      <w:i/>
      <w:color w:val="666666"/>
      <w:sz w:val="48"/>
      <w:szCs w:val="48"/>
      <w:lang w:val="es-ES" w:eastAsia="es-CO"/>
    </w:rPr>
  </w:style>
  <w:style w:type="character" w:customStyle="1" w:styleId="SubttuloCar">
    <w:name w:val="Subtítulo Car"/>
    <w:basedOn w:val="Fuentedeprrafopredeter"/>
    <w:link w:val="Subttulo"/>
    <w:rsid w:val="00D22B4E"/>
    <w:rPr>
      <w:rFonts w:ascii="Georgia" w:eastAsia="Georgia" w:hAnsi="Georgia" w:cs="Georgia"/>
      <w:b/>
      <w:i/>
      <w:color w:val="666666"/>
      <w:sz w:val="48"/>
      <w:szCs w:val="48"/>
      <w:lang w:val="es-ES" w:eastAsia="es-CO"/>
    </w:rPr>
  </w:style>
  <w:style w:type="paragraph" w:styleId="TtuloTDC">
    <w:name w:val="TOC Heading"/>
    <w:aliases w:val="TITULOS DEL DOCUMENTO"/>
    <w:basedOn w:val="Ttulo1"/>
    <w:next w:val="Normal"/>
    <w:link w:val="TtuloTDCCar"/>
    <w:uiPriority w:val="39"/>
    <w:unhideWhenUsed/>
    <w:qFormat/>
    <w:rsid w:val="00D22B4E"/>
    <w:pPr>
      <w:outlineLvl w:val="9"/>
    </w:pPr>
    <w:rPr>
      <w:b/>
    </w:rPr>
  </w:style>
  <w:style w:type="paragraph" w:styleId="TDC2">
    <w:name w:val="toc 2"/>
    <w:basedOn w:val="Normal"/>
    <w:next w:val="Normal"/>
    <w:autoRedefine/>
    <w:uiPriority w:val="39"/>
    <w:unhideWhenUsed/>
    <w:rsid w:val="00D22B4E"/>
    <w:pPr>
      <w:pBdr>
        <w:top w:val="nil"/>
        <w:left w:val="nil"/>
        <w:bottom w:val="nil"/>
        <w:right w:val="nil"/>
        <w:between w:val="nil"/>
      </w:pBdr>
      <w:tabs>
        <w:tab w:val="right" w:leader="dot" w:pos="9350"/>
      </w:tabs>
      <w:spacing w:before="240" w:after="0" w:line="240" w:lineRule="auto"/>
    </w:pPr>
    <w:rPr>
      <w:rFonts w:ascii="Arial" w:eastAsia="Times New Roman" w:hAnsi="Arial" w:cs="Times New Roman"/>
      <w:b/>
      <w:bCs/>
      <w:noProof/>
      <w:color w:val="000000"/>
      <w:szCs w:val="20"/>
      <w:lang w:val="es-ES" w:eastAsia="es-CO"/>
    </w:rPr>
  </w:style>
  <w:style w:type="paragraph" w:styleId="TDC1">
    <w:name w:val="toc 1"/>
    <w:basedOn w:val="Normal"/>
    <w:next w:val="Normal"/>
    <w:autoRedefine/>
    <w:uiPriority w:val="39"/>
    <w:unhideWhenUsed/>
    <w:rsid w:val="00D22B4E"/>
    <w:pPr>
      <w:pBdr>
        <w:top w:val="nil"/>
        <w:left w:val="nil"/>
        <w:bottom w:val="nil"/>
        <w:right w:val="nil"/>
        <w:between w:val="nil"/>
      </w:pBdr>
      <w:spacing w:before="360" w:after="0" w:line="240" w:lineRule="auto"/>
    </w:pPr>
    <w:rPr>
      <w:rFonts w:ascii="Arial" w:eastAsia="Times New Roman" w:hAnsi="Arial" w:cs="Times New Roman"/>
      <w:b/>
      <w:bCs/>
      <w:caps/>
      <w:color w:val="000000"/>
      <w:szCs w:val="24"/>
      <w:lang w:val="es-ES" w:eastAsia="es-CO"/>
    </w:rPr>
  </w:style>
  <w:style w:type="paragraph" w:styleId="TDC3">
    <w:name w:val="toc 3"/>
    <w:basedOn w:val="Normal"/>
    <w:next w:val="Normal"/>
    <w:autoRedefine/>
    <w:uiPriority w:val="39"/>
    <w:unhideWhenUsed/>
    <w:rsid w:val="00D22B4E"/>
    <w:pPr>
      <w:pBdr>
        <w:top w:val="nil"/>
        <w:left w:val="nil"/>
        <w:bottom w:val="nil"/>
        <w:right w:val="nil"/>
        <w:between w:val="nil"/>
      </w:pBdr>
      <w:spacing w:after="0" w:line="240" w:lineRule="auto"/>
      <w:ind w:left="220"/>
    </w:pPr>
    <w:rPr>
      <w:rFonts w:eastAsia="Times New Roman" w:cs="Times New Roman"/>
      <w:color w:val="000000"/>
      <w:sz w:val="20"/>
      <w:szCs w:val="20"/>
      <w:lang w:val="es-ES" w:eastAsia="es-CO"/>
    </w:rPr>
  </w:style>
  <w:style w:type="paragraph" w:styleId="TDC7">
    <w:name w:val="toc 7"/>
    <w:basedOn w:val="Normal"/>
    <w:next w:val="Normal"/>
    <w:autoRedefine/>
    <w:uiPriority w:val="39"/>
    <w:unhideWhenUsed/>
    <w:rsid w:val="00D22B4E"/>
    <w:pPr>
      <w:pBdr>
        <w:top w:val="nil"/>
        <w:left w:val="nil"/>
        <w:bottom w:val="nil"/>
        <w:right w:val="nil"/>
        <w:between w:val="nil"/>
      </w:pBdr>
      <w:spacing w:after="0" w:line="240" w:lineRule="auto"/>
      <w:ind w:left="1100"/>
    </w:pPr>
    <w:rPr>
      <w:rFonts w:eastAsia="Times New Roman" w:cs="Times New Roman"/>
      <w:color w:val="000000"/>
      <w:sz w:val="20"/>
      <w:szCs w:val="20"/>
      <w:lang w:val="es-ES" w:eastAsia="es-CO"/>
    </w:rPr>
  </w:style>
  <w:style w:type="paragraph" w:styleId="TDC8">
    <w:name w:val="toc 8"/>
    <w:basedOn w:val="Normal"/>
    <w:next w:val="Normal"/>
    <w:autoRedefine/>
    <w:uiPriority w:val="39"/>
    <w:unhideWhenUsed/>
    <w:rsid w:val="00D22B4E"/>
    <w:pPr>
      <w:pBdr>
        <w:top w:val="nil"/>
        <w:left w:val="nil"/>
        <w:bottom w:val="nil"/>
        <w:right w:val="nil"/>
        <w:between w:val="nil"/>
      </w:pBdr>
      <w:spacing w:after="0" w:line="240" w:lineRule="auto"/>
      <w:ind w:left="1320"/>
    </w:pPr>
    <w:rPr>
      <w:rFonts w:eastAsia="Times New Roman" w:cs="Times New Roman"/>
      <w:color w:val="000000"/>
      <w:sz w:val="20"/>
      <w:szCs w:val="20"/>
      <w:lang w:val="es-ES" w:eastAsia="es-CO"/>
    </w:rPr>
  </w:style>
  <w:style w:type="paragraph" w:styleId="TDC9">
    <w:name w:val="toc 9"/>
    <w:basedOn w:val="Normal"/>
    <w:next w:val="Normal"/>
    <w:autoRedefine/>
    <w:uiPriority w:val="39"/>
    <w:unhideWhenUsed/>
    <w:rsid w:val="00D22B4E"/>
    <w:pPr>
      <w:pBdr>
        <w:top w:val="nil"/>
        <w:left w:val="nil"/>
        <w:bottom w:val="nil"/>
        <w:right w:val="nil"/>
        <w:between w:val="nil"/>
      </w:pBdr>
      <w:spacing w:after="0" w:line="240" w:lineRule="auto"/>
      <w:ind w:left="1540"/>
    </w:pPr>
    <w:rPr>
      <w:rFonts w:eastAsia="Times New Roman" w:cs="Times New Roman"/>
      <w:color w:val="000000"/>
      <w:sz w:val="20"/>
      <w:szCs w:val="20"/>
      <w:lang w:val="es-ES" w:eastAsia="es-CO"/>
    </w:rPr>
  </w:style>
  <w:style w:type="paragraph" w:styleId="TDC4">
    <w:name w:val="toc 4"/>
    <w:basedOn w:val="Normal"/>
    <w:next w:val="Normal"/>
    <w:autoRedefine/>
    <w:uiPriority w:val="39"/>
    <w:unhideWhenUsed/>
    <w:rsid w:val="00D22B4E"/>
    <w:pPr>
      <w:pBdr>
        <w:top w:val="nil"/>
        <w:left w:val="nil"/>
        <w:bottom w:val="nil"/>
        <w:right w:val="nil"/>
        <w:between w:val="nil"/>
      </w:pBdr>
      <w:spacing w:after="0" w:line="240" w:lineRule="auto"/>
      <w:ind w:left="440"/>
    </w:pPr>
    <w:rPr>
      <w:rFonts w:eastAsia="Times New Roman" w:cs="Times New Roman"/>
      <w:color w:val="000000"/>
      <w:sz w:val="20"/>
      <w:szCs w:val="20"/>
      <w:lang w:val="es-ES" w:eastAsia="es-CO"/>
    </w:rPr>
  </w:style>
  <w:style w:type="paragraph" w:styleId="TDC5">
    <w:name w:val="toc 5"/>
    <w:basedOn w:val="Normal"/>
    <w:next w:val="Normal"/>
    <w:autoRedefine/>
    <w:uiPriority w:val="39"/>
    <w:unhideWhenUsed/>
    <w:rsid w:val="00D22B4E"/>
    <w:pPr>
      <w:pBdr>
        <w:top w:val="nil"/>
        <w:left w:val="nil"/>
        <w:bottom w:val="nil"/>
        <w:right w:val="nil"/>
        <w:between w:val="nil"/>
      </w:pBdr>
      <w:spacing w:after="0" w:line="240" w:lineRule="auto"/>
      <w:ind w:left="660"/>
    </w:pPr>
    <w:rPr>
      <w:rFonts w:eastAsia="Times New Roman" w:cs="Times New Roman"/>
      <w:color w:val="000000"/>
      <w:sz w:val="20"/>
      <w:szCs w:val="20"/>
      <w:lang w:val="es-ES" w:eastAsia="es-CO"/>
    </w:rPr>
  </w:style>
  <w:style w:type="paragraph" w:styleId="TDC6">
    <w:name w:val="toc 6"/>
    <w:basedOn w:val="Normal"/>
    <w:next w:val="Normal"/>
    <w:autoRedefine/>
    <w:uiPriority w:val="39"/>
    <w:unhideWhenUsed/>
    <w:rsid w:val="00D22B4E"/>
    <w:pPr>
      <w:pBdr>
        <w:top w:val="nil"/>
        <w:left w:val="nil"/>
        <w:bottom w:val="nil"/>
        <w:right w:val="nil"/>
        <w:between w:val="nil"/>
      </w:pBdr>
      <w:spacing w:after="0" w:line="240" w:lineRule="auto"/>
      <w:ind w:left="880"/>
    </w:pPr>
    <w:rPr>
      <w:rFonts w:eastAsia="Times New Roman" w:cs="Times New Roman"/>
      <w:color w:val="000000"/>
      <w:sz w:val="20"/>
      <w:szCs w:val="20"/>
      <w:lang w:val="es-ES" w:eastAsia="es-CO"/>
    </w:rPr>
  </w:style>
  <w:style w:type="paragraph" w:customStyle="1" w:styleId="LISTADEFIGURAS">
    <w:name w:val="LISTA DE FIGURAS"/>
    <w:basedOn w:val="Normal"/>
    <w:qFormat/>
    <w:rsid w:val="00D22B4E"/>
    <w:pPr>
      <w:spacing w:after="0" w:line="240" w:lineRule="auto"/>
      <w:jc w:val="both"/>
    </w:pPr>
    <w:rPr>
      <w:rFonts w:ascii="Arial" w:eastAsia="Times New Roman" w:hAnsi="Arial" w:cs="Arial"/>
      <w:szCs w:val="24"/>
      <w:lang w:val="es-ES" w:eastAsia="es-ES"/>
    </w:rPr>
  </w:style>
  <w:style w:type="character" w:customStyle="1" w:styleId="PuestoCar">
    <w:name w:val="Puesto Car"/>
    <w:rsid w:val="00D22B4E"/>
    <w:rPr>
      <w:rFonts w:ascii="Times New Roman" w:eastAsia="Times New Roman" w:hAnsi="Times New Roman" w:cs="Times New Roman"/>
      <w:b/>
      <w:sz w:val="24"/>
      <w:szCs w:val="20"/>
      <w:lang w:val="es-ES" w:eastAsia="es-ES_tradnl"/>
    </w:rPr>
  </w:style>
  <w:style w:type="paragraph" w:customStyle="1" w:styleId="PRESENTACIN">
    <w:name w:val="PRESENTACIÓN"/>
    <w:basedOn w:val="Normal"/>
    <w:next w:val="Normal"/>
    <w:unhideWhenUsed/>
    <w:qFormat/>
    <w:rsid w:val="00D22B4E"/>
    <w:pPr>
      <w:spacing w:after="200" w:line="240" w:lineRule="auto"/>
      <w:jc w:val="both"/>
    </w:pPr>
    <w:rPr>
      <w:rFonts w:ascii="Arial" w:eastAsia="Times New Roman" w:hAnsi="Arial" w:cs="Times New Roman"/>
      <w:b/>
      <w:i/>
      <w:iCs/>
      <w:color w:val="44546A"/>
      <w:szCs w:val="18"/>
      <w:lang w:val="es-ES" w:eastAsia="es-ES"/>
    </w:rPr>
  </w:style>
  <w:style w:type="paragraph" w:styleId="Textoindependiente">
    <w:name w:val="Body Text"/>
    <w:aliases w:val="TITULO"/>
    <w:basedOn w:val="Normal"/>
    <w:link w:val="TextoindependienteCar1"/>
    <w:qFormat/>
    <w:rsid w:val="00D22B4E"/>
    <w:pPr>
      <w:tabs>
        <w:tab w:val="left" w:pos="284"/>
        <w:tab w:val="left" w:pos="1985"/>
        <w:tab w:val="left" w:pos="4253"/>
        <w:tab w:val="left" w:pos="6237"/>
      </w:tabs>
      <w:spacing w:before="360" w:after="0" w:line="240" w:lineRule="auto"/>
      <w:jc w:val="both"/>
    </w:pPr>
    <w:rPr>
      <w:rFonts w:ascii="Times" w:eastAsia="Times" w:hAnsi="Times" w:cs="Times New Roman"/>
      <w:b/>
      <w:szCs w:val="20"/>
      <w:lang w:val="es-ES_tradnl" w:eastAsia="es-ES"/>
    </w:rPr>
  </w:style>
  <w:style w:type="character" w:customStyle="1" w:styleId="TextoindependienteCar">
    <w:name w:val="Texto independiente Car"/>
    <w:basedOn w:val="Fuentedeprrafopredeter"/>
    <w:uiPriority w:val="99"/>
    <w:semiHidden/>
    <w:rsid w:val="00D22B4E"/>
  </w:style>
  <w:style w:type="character" w:customStyle="1" w:styleId="TextoindependienteCar1">
    <w:name w:val="Texto independiente Car1"/>
    <w:aliases w:val="TITULO Car"/>
    <w:link w:val="Textoindependiente"/>
    <w:locked/>
    <w:rsid w:val="00D22B4E"/>
    <w:rPr>
      <w:rFonts w:ascii="Times" w:eastAsia="Times" w:hAnsi="Times" w:cs="Times New Roman"/>
      <w:b/>
      <w:szCs w:val="20"/>
      <w:lang w:val="es-ES_tradnl" w:eastAsia="es-ES"/>
    </w:rPr>
  </w:style>
  <w:style w:type="paragraph" w:styleId="Tabladeilustraciones">
    <w:name w:val="table of figures"/>
    <w:basedOn w:val="Normal"/>
    <w:next w:val="Normal"/>
    <w:uiPriority w:val="99"/>
    <w:unhideWhenUsed/>
    <w:qFormat/>
    <w:rsid w:val="00D22B4E"/>
    <w:pPr>
      <w:pBdr>
        <w:top w:val="nil"/>
        <w:left w:val="nil"/>
        <w:bottom w:val="nil"/>
        <w:right w:val="nil"/>
        <w:between w:val="nil"/>
      </w:pBdr>
      <w:spacing w:after="0" w:line="240" w:lineRule="auto"/>
      <w:ind w:left="440" w:hanging="440"/>
    </w:pPr>
    <w:rPr>
      <w:rFonts w:eastAsia="Times New Roman" w:cs="Times New Roman"/>
      <w:caps/>
      <w:color w:val="000000"/>
      <w:sz w:val="20"/>
      <w:szCs w:val="20"/>
      <w:lang w:val="es-ES" w:eastAsia="es-CO"/>
    </w:rPr>
  </w:style>
  <w:style w:type="character" w:customStyle="1" w:styleId="DescripcinCar">
    <w:name w:val="Descripción Car"/>
    <w:link w:val="Descripcin"/>
    <w:uiPriority w:val="35"/>
    <w:rsid w:val="00D22B4E"/>
    <w:rPr>
      <w:i/>
      <w:iCs/>
      <w:color w:val="44546A" w:themeColor="text2"/>
      <w:sz w:val="18"/>
      <w:szCs w:val="18"/>
    </w:rPr>
  </w:style>
  <w:style w:type="character" w:customStyle="1" w:styleId="TtuloTDCCar">
    <w:name w:val="Título TDC Car"/>
    <w:aliases w:val="TITULOS DEL DOCUMENTO Car"/>
    <w:basedOn w:val="Ttulo1Car"/>
    <w:link w:val="TtuloTDC"/>
    <w:uiPriority w:val="39"/>
    <w:rsid w:val="00D22B4E"/>
    <w:rPr>
      <w:rFonts w:ascii="Arial" w:eastAsiaTheme="majorEastAsia" w:hAnsi="Arial" w:cstheme="majorBidi"/>
      <w:b/>
      <w:szCs w:val="32"/>
      <w:lang w:val="es-ES" w:eastAsia="es-CO"/>
    </w:rPr>
  </w:style>
  <w:style w:type="paragraph" w:styleId="ndice1">
    <w:name w:val="index 1"/>
    <w:basedOn w:val="Normal"/>
    <w:next w:val="Normal"/>
    <w:autoRedefine/>
    <w:uiPriority w:val="99"/>
    <w:unhideWhenUsed/>
    <w:rsid w:val="00D22B4E"/>
    <w:pPr>
      <w:pBdr>
        <w:top w:val="nil"/>
        <w:left w:val="nil"/>
        <w:bottom w:val="nil"/>
        <w:right w:val="nil"/>
        <w:between w:val="nil"/>
      </w:pBdr>
      <w:spacing w:after="0" w:line="240" w:lineRule="auto"/>
      <w:ind w:left="220" w:hanging="220"/>
    </w:pPr>
    <w:rPr>
      <w:rFonts w:eastAsia="Times New Roman" w:cs="Times New Roman"/>
      <w:color w:val="000000"/>
      <w:sz w:val="18"/>
      <w:szCs w:val="18"/>
      <w:lang w:val="es-ES" w:eastAsia="es-CO"/>
    </w:rPr>
  </w:style>
  <w:style w:type="paragraph" w:styleId="ndice2">
    <w:name w:val="index 2"/>
    <w:basedOn w:val="Normal"/>
    <w:next w:val="Normal"/>
    <w:autoRedefine/>
    <w:uiPriority w:val="99"/>
    <w:unhideWhenUsed/>
    <w:rsid w:val="00D22B4E"/>
    <w:pPr>
      <w:pBdr>
        <w:top w:val="nil"/>
        <w:left w:val="nil"/>
        <w:bottom w:val="nil"/>
        <w:right w:val="nil"/>
        <w:between w:val="nil"/>
      </w:pBdr>
      <w:spacing w:after="0" w:line="240" w:lineRule="auto"/>
      <w:ind w:left="440" w:hanging="220"/>
    </w:pPr>
    <w:rPr>
      <w:rFonts w:eastAsia="Times New Roman" w:cs="Times New Roman"/>
      <w:color w:val="000000"/>
      <w:sz w:val="18"/>
      <w:szCs w:val="18"/>
      <w:lang w:val="es-ES" w:eastAsia="es-CO"/>
    </w:rPr>
  </w:style>
  <w:style w:type="paragraph" w:styleId="ndice3">
    <w:name w:val="index 3"/>
    <w:basedOn w:val="Normal"/>
    <w:next w:val="Normal"/>
    <w:autoRedefine/>
    <w:uiPriority w:val="99"/>
    <w:unhideWhenUsed/>
    <w:rsid w:val="00D22B4E"/>
    <w:pPr>
      <w:pBdr>
        <w:top w:val="nil"/>
        <w:left w:val="nil"/>
        <w:bottom w:val="nil"/>
        <w:right w:val="nil"/>
        <w:between w:val="nil"/>
      </w:pBdr>
      <w:spacing w:after="0" w:line="240" w:lineRule="auto"/>
      <w:ind w:left="660" w:hanging="220"/>
    </w:pPr>
    <w:rPr>
      <w:rFonts w:eastAsia="Times New Roman" w:cs="Times New Roman"/>
      <w:color w:val="000000"/>
      <w:sz w:val="18"/>
      <w:szCs w:val="18"/>
      <w:lang w:val="es-ES" w:eastAsia="es-CO"/>
    </w:rPr>
  </w:style>
  <w:style w:type="paragraph" w:styleId="ndice4">
    <w:name w:val="index 4"/>
    <w:basedOn w:val="Normal"/>
    <w:next w:val="Normal"/>
    <w:autoRedefine/>
    <w:uiPriority w:val="99"/>
    <w:unhideWhenUsed/>
    <w:rsid w:val="00D22B4E"/>
    <w:pPr>
      <w:pBdr>
        <w:top w:val="nil"/>
        <w:left w:val="nil"/>
        <w:bottom w:val="nil"/>
        <w:right w:val="nil"/>
        <w:between w:val="nil"/>
      </w:pBdr>
      <w:spacing w:after="0" w:line="240" w:lineRule="auto"/>
      <w:ind w:left="880" w:hanging="220"/>
    </w:pPr>
    <w:rPr>
      <w:rFonts w:eastAsia="Times New Roman" w:cs="Times New Roman"/>
      <w:color w:val="000000"/>
      <w:sz w:val="18"/>
      <w:szCs w:val="18"/>
      <w:lang w:val="es-ES" w:eastAsia="es-CO"/>
    </w:rPr>
  </w:style>
  <w:style w:type="paragraph" w:styleId="ndice5">
    <w:name w:val="index 5"/>
    <w:basedOn w:val="Normal"/>
    <w:next w:val="Normal"/>
    <w:autoRedefine/>
    <w:uiPriority w:val="99"/>
    <w:unhideWhenUsed/>
    <w:rsid w:val="00D22B4E"/>
    <w:pPr>
      <w:pBdr>
        <w:top w:val="nil"/>
        <w:left w:val="nil"/>
        <w:bottom w:val="nil"/>
        <w:right w:val="nil"/>
        <w:between w:val="nil"/>
      </w:pBdr>
      <w:spacing w:after="0" w:line="240" w:lineRule="auto"/>
      <w:ind w:left="1100" w:hanging="220"/>
    </w:pPr>
    <w:rPr>
      <w:rFonts w:eastAsia="Times New Roman" w:cs="Times New Roman"/>
      <w:color w:val="000000"/>
      <w:sz w:val="18"/>
      <w:szCs w:val="18"/>
      <w:lang w:val="es-ES" w:eastAsia="es-CO"/>
    </w:rPr>
  </w:style>
  <w:style w:type="paragraph" w:styleId="ndice6">
    <w:name w:val="index 6"/>
    <w:basedOn w:val="Normal"/>
    <w:next w:val="Normal"/>
    <w:autoRedefine/>
    <w:uiPriority w:val="99"/>
    <w:unhideWhenUsed/>
    <w:rsid w:val="00D22B4E"/>
    <w:pPr>
      <w:pBdr>
        <w:top w:val="nil"/>
        <w:left w:val="nil"/>
        <w:bottom w:val="nil"/>
        <w:right w:val="nil"/>
        <w:between w:val="nil"/>
      </w:pBdr>
      <w:spacing w:after="0" w:line="240" w:lineRule="auto"/>
      <w:ind w:left="1320" w:hanging="220"/>
    </w:pPr>
    <w:rPr>
      <w:rFonts w:eastAsia="Times New Roman" w:cs="Times New Roman"/>
      <w:color w:val="000000"/>
      <w:sz w:val="18"/>
      <w:szCs w:val="18"/>
      <w:lang w:val="es-ES" w:eastAsia="es-CO"/>
    </w:rPr>
  </w:style>
  <w:style w:type="paragraph" w:styleId="ndice7">
    <w:name w:val="index 7"/>
    <w:basedOn w:val="Normal"/>
    <w:next w:val="Normal"/>
    <w:autoRedefine/>
    <w:uiPriority w:val="99"/>
    <w:unhideWhenUsed/>
    <w:rsid w:val="00D22B4E"/>
    <w:pPr>
      <w:pBdr>
        <w:top w:val="nil"/>
        <w:left w:val="nil"/>
        <w:bottom w:val="nil"/>
        <w:right w:val="nil"/>
        <w:between w:val="nil"/>
      </w:pBdr>
      <w:spacing w:after="0" w:line="240" w:lineRule="auto"/>
      <w:ind w:left="1540" w:hanging="220"/>
    </w:pPr>
    <w:rPr>
      <w:rFonts w:eastAsia="Times New Roman" w:cs="Times New Roman"/>
      <w:color w:val="000000"/>
      <w:sz w:val="18"/>
      <w:szCs w:val="18"/>
      <w:lang w:val="es-ES" w:eastAsia="es-CO"/>
    </w:rPr>
  </w:style>
  <w:style w:type="paragraph" w:styleId="ndice8">
    <w:name w:val="index 8"/>
    <w:basedOn w:val="Normal"/>
    <w:next w:val="Normal"/>
    <w:autoRedefine/>
    <w:uiPriority w:val="99"/>
    <w:unhideWhenUsed/>
    <w:rsid w:val="00D22B4E"/>
    <w:pPr>
      <w:pBdr>
        <w:top w:val="nil"/>
        <w:left w:val="nil"/>
        <w:bottom w:val="nil"/>
        <w:right w:val="nil"/>
        <w:between w:val="nil"/>
      </w:pBdr>
      <w:spacing w:after="0" w:line="240" w:lineRule="auto"/>
      <w:ind w:left="1760" w:hanging="220"/>
    </w:pPr>
    <w:rPr>
      <w:rFonts w:eastAsia="Times New Roman" w:cs="Times New Roman"/>
      <w:color w:val="000000"/>
      <w:sz w:val="18"/>
      <w:szCs w:val="18"/>
      <w:lang w:val="es-ES" w:eastAsia="es-CO"/>
    </w:rPr>
  </w:style>
  <w:style w:type="paragraph" w:styleId="ndice9">
    <w:name w:val="index 9"/>
    <w:basedOn w:val="Normal"/>
    <w:next w:val="Normal"/>
    <w:autoRedefine/>
    <w:uiPriority w:val="99"/>
    <w:unhideWhenUsed/>
    <w:rsid w:val="00D22B4E"/>
    <w:pPr>
      <w:pBdr>
        <w:top w:val="nil"/>
        <w:left w:val="nil"/>
        <w:bottom w:val="nil"/>
        <w:right w:val="nil"/>
        <w:between w:val="nil"/>
      </w:pBdr>
      <w:spacing w:after="0" w:line="240" w:lineRule="auto"/>
      <w:ind w:left="1980" w:hanging="220"/>
    </w:pPr>
    <w:rPr>
      <w:rFonts w:eastAsia="Times New Roman" w:cs="Times New Roman"/>
      <w:color w:val="000000"/>
      <w:sz w:val="18"/>
      <w:szCs w:val="18"/>
      <w:lang w:val="es-ES" w:eastAsia="es-CO"/>
    </w:rPr>
  </w:style>
  <w:style w:type="paragraph" w:styleId="Ttulodendice">
    <w:name w:val="index heading"/>
    <w:basedOn w:val="Normal"/>
    <w:next w:val="ndice1"/>
    <w:uiPriority w:val="99"/>
    <w:unhideWhenUsed/>
    <w:rsid w:val="00D22B4E"/>
    <w:pPr>
      <w:pBdr>
        <w:top w:val="nil"/>
        <w:left w:val="nil"/>
        <w:bottom w:val="nil"/>
        <w:right w:val="nil"/>
        <w:between w:val="nil"/>
      </w:pBdr>
      <w:spacing w:before="240" w:after="120" w:line="240" w:lineRule="auto"/>
      <w:jc w:val="center"/>
    </w:pPr>
    <w:rPr>
      <w:rFonts w:eastAsia="Times New Roman" w:cs="Times New Roman"/>
      <w:b/>
      <w:bCs/>
      <w:color w:val="000000"/>
      <w:sz w:val="26"/>
      <w:szCs w:val="26"/>
      <w:lang w:val="es-ES" w:eastAsia="es-CO"/>
    </w:rPr>
  </w:style>
  <w:style w:type="paragraph" w:customStyle="1" w:styleId="Figuras2">
    <w:name w:val="Figuras2"/>
    <w:basedOn w:val="Normal"/>
    <w:qFormat/>
    <w:rsid w:val="00D22B4E"/>
    <w:pPr>
      <w:pBdr>
        <w:top w:val="nil"/>
        <w:left w:val="nil"/>
        <w:bottom w:val="nil"/>
        <w:right w:val="nil"/>
        <w:between w:val="nil"/>
      </w:pBdr>
      <w:spacing w:after="0" w:line="240" w:lineRule="auto"/>
      <w:jc w:val="both"/>
    </w:pPr>
    <w:rPr>
      <w:rFonts w:ascii="Arial" w:eastAsia="Times New Roman" w:hAnsi="Arial" w:cs="Arial"/>
      <w:b/>
      <w:caps/>
      <w:color w:val="000000"/>
      <w:lang w:val="es-ES" w:eastAsia="es-CO"/>
    </w:rPr>
  </w:style>
  <w:style w:type="character" w:customStyle="1" w:styleId="Mencinsinresolver1">
    <w:name w:val="Mención sin resolver1"/>
    <w:basedOn w:val="Fuentedeprrafopredeter"/>
    <w:uiPriority w:val="99"/>
    <w:semiHidden/>
    <w:unhideWhenUsed/>
    <w:rsid w:val="00D22B4E"/>
    <w:rPr>
      <w:color w:val="808080"/>
      <w:shd w:val="clear" w:color="auto" w:fill="E6E6E6"/>
    </w:rPr>
  </w:style>
  <w:style w:type="table" w:styleId="Tabladecuadrcula2-nfasis6">
    <w:name w:val="Grid Table 2 Accent 6"/>
    <w:basedOn w:val="Tablanormal"/>
    <w:uiPriority w:val="47"/>
    <w:rsid w:val="000066EE"/>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cuadrcula3-nfasis6">
    <w:name w:val="Grid Table 3 Accent 6"/>
    <w:basedOn w:val="Tablanormal"/>
    <w:uiPriority w:val="48"/>
    <w:rsid w:val="000066E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TextonotapieCar">
    <w:name w:val="Texto nota pie Car"/>
    <w:aliases w:val="texto de nota al pie Car,Nota a pie/Bibliog Car,Texto nota pie Car Car Car,Car1 Car Car Car,Car1 Car2 Car,Car1 Car,ft Car Car Car,ft Car Car1,ft Car1,Texto nota pie Car11 Car,Texto nota pie Car Car1 Car,Car1 Car Car1 Car, Car1 Car"/>
    <w:basedOn w:val="Fuentedeprrafopredeter"/>
    <w:link w:val="Textonotapie"/>
    <w:uiPriority w:val="99"/>
    <w:locked/>
    <w:rsid w:val="00447707"/>
    <w:rPr>
      <w:lang w:val="es-ES"/>
    </w:rPr>
  </w:style>
  <w:style w:type="paragraph" w:styleId="Textonotapie">
    <w:name w:val="footnote text"/>
    <w:aliases w:val="texto de nota al pie,Nota a pie/Bibliog,Texto nota pie Car Car,Car1 Car Car,Car1 Car2,Car1,ft Car Car,ft Car,ft,Texto nota pie Car11,Texto nota pie Car Car1,Car1 Car Car1,Car1 Car21,Car11 Car Car,Car11 Car, Car1 Car Car, Car1 Car2, Car1"/>
    <w:basedOn w:val="Normal"/>
    <w:link w:val="TextonotapieCar"/>
    <w:uiPriority w:val="99"/>
    <w:unhideWhenUsed/>
    <w:qFormat/>
    <w:rsid w:val="00447707"/>
    <w:pPr>
      <w:spacing w:after="0" w:line="240" w:lineRule="auto"/>
    </w:pPr>
    <w:rPr>
      <w:lang w:val="es-ES"/>
    </w:rPr>
  </w:style>
  <w:style w:type="character" w:customStyle="1" w:styleId="TextonotapieCar1">
    <w:name w:val="Texto nota pie Car1"/>
    <w:basedOn w:val="Fuentedeprrafopredeter"/>
    <w:uiPriority w:val="99"/>
    <w:semiHidden/>
    <w:rsid w:val="00447707"/>
    <w:rPr>
      <w:sz w:val="20"/>
      <w:szCs w:val="20"/>
    </w:rPr>
  </w:style>
  <w:style w:type="character" w:styleId="Refdenotaalpie">
    <w:name w:val="footnote reference"/>
    <w:aliases w:val="referencia nota al pie,Ref,de nota al pie"/>
    <w:basedOn w:val="Fuentedeprrafopredeter"/>
    <w:uiPriority w:val="99"/>
    <w:unhideWhenUsed/>
    <w:rsid w:val="00447707"/>
    <w:rPr>
      <w:vertAlign w:val="superscript"/>
    </w:rPr>
  </w:style>
  <w:style w:type="paragraph" w:customStyle="1" w:styleId="TableParagraph">
    <w:name w:val="Table Paragraph"/>
    <w:basedOn w:val="Normal"/>
    <w:uiPriority w:val="1"/>
    <w:qFormat/>
    <w:rsid w:val="00606E81"/>
    <w:pPr>
      <w:widowControl w:val="0"/>
      <w:autoSpaceDE w:val="0"/>
      <w:autoSpaceDN w:val="0"/>
      <w:spacing w:after="0" w:line="240" w:lineRule="auto"/>
    </w:pPr>
    <w:rPr>
      <w:rFonts w:ascii="Arial" w:eastAsia="Arial" w:hAnsi="Arial" w:cs="Arial"/>
      <w:lang w:val="es-ES" w:eastAsia="es-ES" w:bidi="es-ES"/>
    </w:rPr>
  </w:style>
  <w:style w:type="paragraph" w:customStyle="1" w:styleId="yiv6238552763msonormal">
    <w:name w:val="yiv6238552763msonormal"/>
    <w:basedOn w:val="Normal"/>
    <w:rsid w:val="002478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inespaciado1">
    <w:name w:val="Sin espaciado1"/>
    <w:uiPriority w:val="1"/>
    <w:qFormat/>
    <w:rsid w:val="00D4667B"/>
    <w:pPr>
      <w:spacing w:after="0" w:line="240" w:lineRule="auto"/>
    </w:pPr>
    <w:rPr>
      <w:rFonts w:ascii="Calibri" w:eastAsia="Calibri" w:hAnsi="Calibri" w:cs="Times New Roman"/>
      <w:lang w:val="es-ES_tradnl"/>
    </w:rPr>
  </w:style>
  <w:style w:type="table" w:styleId="Tablanormal2">
    <w:name w:val="Plain Table 2"/>
    <w:basedOn w:val="Tablanormal"/>
    <w:uiPriority w:val="42"/>
    <w:rsid w:val="00800363"/>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delista2">
    <w:name w:val="List Table 2"/>
    <w:basedOn w:val="Tablanormal"/>
    <w:uiPriority w:val="47"/>
    <w:rsid w:val="00A90B4A"/>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PO2">
    <w:name w:val="TIPO2"/>
    <w:basedOn w:val="Normal"/>
    <w:qFormat/>
    <w:rsid w:val="003475F0"/>
    <w:pPr>
      <w:spacing w:after="0" w:line="240" w:lineRule="auto"/>
      <w:ind w:left="360"/>
    </w:pPr>
    <w:rPr>
      <w:rFonts w:ascii="Arial" w:eastAsia="Times New Roman" w:hAnsi="Arial" w:cs="Arial"/>
      <w:b/>
      <w:color w:val="000000" w:themeColor="text1"/>
      <w:sz w:val="24"/>
      <w:szCs w:val="24"/>
      <w:lang w:val="es-ES" w:eastAsia="es-ES"/>
    </w:rPr>
  </w:style>
  <w:style w:type="table" w:styleId="Cuadrculadetablaclara">
    <w:name w:val="Grid Table Light"/>
    <w:basedOn w:val="Tablanormal"/>
    <w:uiPriority w:val="99"/>
    <w:rsid w:val="00B80F0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rsid w:val="000C7946"/>
  </w:style>
  <w:style w:type="paragraph" w:styleId="Bibliografa">
    <w:name w:val="Bibliography"/>
    <w:basedOn w:val="Normal"/>
    <w:next w:val="Normal"/>
    <w:uiPriority w:val="37"/>
    <w:unhideWhenUsed/>
    <w:rsid w:val="00FA5AA9"/>
    <w:rPr>
      <w:lang w:val="es-ES"/>
    </w:rPr>
  </w:style>
  <w:style w:type="table" w:customStyle="1" w:styleId="NormalTable0">
    <w:name w:val="Normal Table0"/>
    <w:basedOn w:val="Tablanormal"/>
    <w:rsid w:val="0027255F"/>
    <w:pPr>
      <w:spacing w:before="200" w:after="0" w:line="300" w:lineRule="auto"/>
    </w:pPr>
    <w:rPr>
      <w:rFonts w:ascii="Proxima Nova" w:eastAsia="Proxima Nova" w:hAnsi="Proxima Nova" w:cs="Proxima Nova"/>
      <w:lang w:val="es" w:eastAsia="es-CO"/>
    </w:rPr>
    <w:tblPr>
      <w:tblBorders>
        <w:insideH w:val="single" w:sz="4" w:space="0" w:color="auto"/>
      </w:tblBorders>
      <w:tblCellMar>
        <w:left w:w="0" w:type="dxa"/>
        <w:right w:w="0" w:type="dxa"/>
      </w:tblCellMar>
    </w:tblPr>
  </w:style>
  <w:style w:type="table" w:customStyle="1" w:styleId="1">
    <w:name w:val="1"/>
    <w:basedOn w:val="NormalTable0"/>
    <w:rsid w:val="00042B71"/>
    <w:tblPr>
      <w:tblStyleRowBandSize w:val="1"/>
      <w:tblStyleColBandSize w:val="1"/>
      <w:tblCellMar>
        <w:top w:w="100" w:type="dxa"/>
        <w:left w:w="100" w:type="dxa"/>
        <w:bottom w:w="100" w:type="dxa"/>
        <w:right w:w="100" w:type="dxa"/>
      </w:tblCellMar>
    </w:tblPr>
  </w:style>
  <w:style w:type="table" w:customStyle="1" w:styleId="Estilo1">
    <w:name w:val="Estilo1"/>
    <w:basedOn w:val="Tablanormal"/>
    <w:uiPriority w:val="99"/>
    <w:rsid w:val="005F0195"/>
    <w:pPr>
      <w:spacing w:after="0" w:line="240" w:lineRule="auto"/>
    </w:pPr>
    <w:tblPr>
      <w:tblBorders>
        <w:top w:val="single" w:sz="4" w:space="0" w:color="auto"/>
        <w:bottom w:val="single" w:sz="4" w:space="0" w:color="auto"/>
        <w:insideH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34267">
      <w:bodyDiv w:val="1"/>
      <w:marLeft w:val="0"/>
      <w:marRight w:val="0"/>
      <w:marTop w:val="0"/>
      <w:marBottom w:val="0"/>
      <w:divBdr>
        <w:top w:val="none" w:sz="0" w:space="0" w:color="auto"/>
        <w:left w:val="none" w:sz="0" w:space="0" w:color="auto"/>
        <w:bottom w:val="none" w:sz="0" w:space="0" w:color="auto"/>
        <w:right w:val="none" w:sz="0" w:space="0" w:color="auto"/>
      </w:divBdr>
    </w:div>
    <w:div w:id="140007620">
      <w:bodyDiv w:val="1"/>
      <w:marLeft w:val="0"/>
      <w:marRight w:val="0"/>
      <w:marTop w:val="0"/>
      <w:marBottom w:val="0"/>
      <w:divBdr>
        <w:top w:val="none" w:sz="0" w:space="0" w:color="auto"/>
        <w:left w:val="none" w:sz="0" w:space="0" w:color="auto"/>
        <w:bottom w:val="none" w:sz="0" w:space="0" w:color="auto"/>
        <w:right w:val="none" w:sz="0" w:space="0" w:color="auto"/>
      </w:divBdr>
    </w:div>
    <w:div w:id="208301731">
      <w:bodyDiv w:val="1"/>
      <w:marLeft w:val="0"/>
      <w:marRight w:val="0"/>
      <w:marTop w:val="0"/>
      <w:marBottom w:val="0"/>
      <w:divBdr>
        <w:top w:val="none" w:sz="0" w:space="0" w:color="auto"/>
        <w:left w:val="none" w:sz="0" w:space="0" w:color="auto"/>
        <w:bottom w:val="none" w:sz="0" w:space="0" w:color="auto"/>
        <w:right w:val="none" w:sz="0" w:space="0" w:color="auto"/>
      </w:divBdr>
    </w:div>
    <w:div w:id="241255069">
      <w:bodyDiv w:val="1"/>
      <w:marLeft w:val="0"/>
      <w:marRight w:val="0"/>
      <w:marTop w:val="0"/>
      <w:marBottom w:val="0"/>
      <w:divBdr>
        <w:top w:val="none" w:sz="0" w:space="0" w:color="auto"/>
        <w:left w:val="none" w:sz="0" w:space="0" w:color="auto"/>
        <w:bottom w:val="none" w:sz="0" w:space="0" w:color="auto"/>
        <w:right w:val="none" w:sz="0" w:space="0" w:color="auto"/>
      </w:divBdr>
    </w:div>
    <w:div w:id="269628686">
      <w:bodyDiv w:val="1"/>
      <w:marLeft w:val="0"/>
      <w:marRight w:val="0"/>
      <w:marTop w:val="0"/>
      <w:marBottom w:val="0"/>
      <w:divBdr>
        <w:top w:val="none" w:sz="0" w:space="0" w:color="auto"/>
        <w:left w:val="none" w:sz="0" w:space="0" w:color="auto"/>
        <w:bottom w:val="none" w:sz="0" w:space="0" w:color="auto"/>
        <w:right w:val="none" w:sz="0" w:space="0" w:color="auto"/>
      </w:divBdr>
    </w:div>
    <w:div w:id="277180870">
      <w:bodyDiv w:val="1"/>
      <w:marLeft w:val="0"/>
      <w:marRight w:val="0"/>
      <w:marTop w:val="0"/>
      <w:marBottom w:val="0"/>
      <w:divBdr>
        <w:top w:val="none" w:sz="0" w:space="0" w:color="auto"/>
        <w:left w:val="none" w:sz="0" w:space="0" w:color="auto"/>
        <w:bottom w:val="none" w:sz="0" w:space="0" w:color="auto"/>
        <w:right w:val="none" w:sz="0" w:space="0" w:color="auto"/>
      </w:divBdr>
    </w:div>
    <w:div w:id="319893592">
      <w:bodyDiv w:val="1"/>
      <w:marLeft w:val="0"/>
      <w:marRight w:val="0"/>
      <w:marTop w:val="0"/>
      <w:marBottom w:val="0"/>
      <w:divBdr>
        <w:top w:val="none" w:sz="0" w:space="0" w:color="auto"/>
        <w:left w:val="none" w:sz="0" w:space="0" w:color="auto"/>
        <w:bottom w:val="none" w:sz="0" w:space="0" w:color="auto"/>
        <w:right w:val="none" w:sz="0" w:space="0" w:color="auto"/>
      </w:divBdr>
      <w:divsChild>
        <w:div w:id="136265736">
          <w:marLeft w:val="0"/>
          <w:marRight w:val="0"/>
          <w:marTop w:val="0"/>
          <w:marBottom w:val="0"/>
          <w:divBdr>
            <w:top w:val="none" w:sz="0" w:space="0" w:color="auto"/>
            <w:left w:val="none" w:sz="0" w:space="0" w:color="auto"/>
            <w:bottom w:val="none" w:sz="0" w:space="0" w:color="auto"/>
            <w:right w:val="none" w:sz="0" w:space="0" w:color="auto"/>
          </w:divBdr>
          <w:divsChild>
            <w:div w:id="127210618">
              <w:marLeft w:val="0"/>
              <w:marRight w:val="0"/>
              <w:marTop w:val="0"/>
              <w:marBottom w:val="0"/>
              <w:divBdr>
                <w:top w:val="none" w:sz="0" w:space="0" w:color="auto"/>
                <w:left w:val="none" w:sz="0" w:space="0" w:color="auto"/>
                <w:bottom w:val="none" w:sz="0" w:space="0" w:color="auto"/>
                <w:right w:val="none" w:sz="0" w:space="0" w:color="auto"/>
              </w:divBdr>
              <w:divsChild>
                <w:div w:id="408357178">
                  <w:marLeft w:val="0"/>
                  <w:marRight w:val="0"/>
                  <w:marTop w:val="0"/>
                  <w:marBottom w:val="0"/>
                  <w:divBdr>
                    <w:top w:val="none" w:sz="0" w:space="0" w:color="auto"/>
                    <w:left w:val="none" w:sz="0" w:space="0" w:color="auto"/>
                    <w:bottom w:val="none" w:sz="0" w:space="0" w:color="auto"/>
                    <w:right w:val="none" w:sz="0" w:space="0" w:color="auto"/>
                  </w:divBdr>
                </w:div>
                <w:div w:id="634215591">
                  <w:marLeft w:val="0"/>
                  <w:marRight w:val="0"/>
                  <w:marTop w:val="0"/>
                  <w:marBottom w:val="0"/>
                  <w:divBdr>
                    <w:top w:val="none" w:sz="0" w:space="0" w:color="auto"/>
                    <w:left w:val="none" w:sz="0" w:space="0" w:color="auto"/>
                    <w:bottom w:val="none" w:sz="0" w:space="0" w:color="auto"/>
                    <w:right w:val="none" w:sz="0" w:space="0" w:color="auto"/>
                  </w:divBdr>
                </w:div>
              </w:divsChild>
            </w:div>
            <w:div w:id="148924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05373">
      <w:bodyDiv w:val="1"/>
      <w:marLeft w:val="0"/>
      <w:marRight w:val="0"/>
      <w:marTop w:val="0"/>
      <w:marBottom w:val="0"/>
      <w:divBdr>
        <w:top w:val="none" w:sz="0" w:space="0" w:color="auto"/>
        <w:left w:val="none" w:sz="0" w:space="0" w:color="auto"/>
        <w:bottom w:val="none" w:sz="0" w:space="0" w:color="auto"/>
        <w:right w:val="none" w:sz="0" w:space="0" w:color="auto"/>
      </w:divBdr>
    </w:div>
    <w:div w:id="380982136">
      <w:bodyDiv w:val="1"/>
      <w:marLeft w:val="0"/>
      <w:marRight w:val="0"/>
      <w:marTop w:val="0"/>
      <w:marBottom w:val="0"/>
      <w:divBdr>
        <w:top w:val="none" w:sz="0" w:space="0" w:color="auto"/>
        <w:left w:val="none" w:sz="0" w:space="0" w:color="auto"/>
        <w:bottom w:val="none" w:sz="0" w:space="0" w:color="auto"/>
        <w:right w:val="none" w:sz="0" w:space="0" w:color="auto"/>
      </w:divBdr>
      <w:divsChild>
        <w:div w:id="172034232">
          <w:marLeft w:val="0"/>
          <w:marRight w:val="0"/>
          <w:marTop w:val="0"/>
          <w:marBottom w:val="0"/>
          <w:divBdr>
            <w:top w:val="none" w:sz="0" w:space="0" w:color="auto"/>
            <w:left w:val="none" w:sz="0" w:space="0" w:color="auto"/>
            <w:bottom w:val="none" w:sz="0" w:space="0" w:color="auto"/>
            <w:right w:val="none" w:sz="0" w:space="0" w:color="auto"/>
          </w:divBdr>
        </w:div>
      </w:divsChild>
    </w:div>
    <w:div w:id="404959836">
      <w:bodyDiv w:val="1"/>
      <w:marLeft w:val="0"/>
      <w:marRight w:val="0"/>
      <w:marTop w:val="0"/>
      <w:marBottom w:val="0"/>
      <w:divBdr>
        <w:top w:val="none" w:sz="0" w:space="0" w:color="auto"/>
        <w:left w:val="none" w:sz="0" w:space="0" w:color="auto"/>
        <w:bottom w:val="none" w:sz="0" w:space="0" w:color="auto"/>
        <w:right w:val="none" w:sz="0" w:space="0" w:color="auto"/>
      </w:divBdr>
    </w:div>
    <w:div w:id="458769203">
      <w:bodyDiv w:val="1"/>
      <w:marLeft w:val="0"/>
      <w:marRight w:val="0"/>
      <w:marTop w:val="0"/>
      <w:marBottom w:val="0"/>
      <w:divBdr>
        <w:top w:val="none" w:sz="0" w:space="0" w:color="auto"/>
        <w:left w:val="none" w:sz="0" w:space="0" w:color="auto"/>
        <w:bottom w:val="none" w:sz="0" w:space="0" w:color="auto"/>
        <w:right w:val="none" w:sz="0" w:space="0" w:color="auto"/>
      </w:divBdr>
    </w:div>
    <w:div w:id="483397651">
      <w:bodyDiv w:val="1"/>
      <w:marLeft w:val="0"/>
      <w:marRight w:val="0"/>
      <w:marTop w:val="0"/>
      <w:marBottom w:val="0"/>
      <w:divBdr>
        <w:top w:val="none" w:sz="0" w:space="0" w:color="auto"/>
        <w:left w:val="none" w:sz="0" w:space="0" w:color="auto"/>
        <w:bottom w:val="none" w:sz="0" w:space="0" w:color="auto"/>
        <w:right w:val="none" w:sz="0" w:space="0" w:color="auto"/>
      </w:divBdr>
    </w:div>
    <w:div w:id="490559604">
      <w:bodyDiv w:val="1"/>
      <w:marLeft w:val="0"/>
      <w:marRight w:val="0"/>
      <w:marTop w:val="0"/>
      <w:marBottom w:val="0"/>
      <w:divBdr>
        <w:top w:val="none" w:sz="0" w:space="0" w:color="auto"/>
        <w:left w:val="none" w:sz="0" w:space="0" w:color="auto"/>
        <w:bottom w:val="none" w:sz="0" w:space="0" w:color="auto"/>
        <w:right w:val="none" w:sz="0" w:space="0" w:color="auto"/>
      </w:divBdr>
    </w:div>
    <w:div w:id="536623761">
      <w:bodyDiv w:val="1"/>
      <w:marLeft w:val="0"/>
      <w:marRight w:val="0"/>
      <w:marTop w:val="0"/>
      <w:marBottom w:val="0"/>
      <w:divBdr>
        <w:top w:val="none" w:sz="0" w:space="0" w:color="auto"/>
        <w:left w:val="none" w:sz="0" w:space="0" w:color="auto"/>
        <w:bottom w:val="none" w:sz="0" w:space="0" w:color="auto"/>
        <w:right w:val="none" w:sz="0" w:space="0" w:color="auto"/>
      </w:divBdr>
    </w:div>
    <w:div w:id="540557266">
      <w:bodyDiv w:val="1"/>
      <w:marLeft w:val="0"/>
      <w:marRight w:val="0"/>
      <w:marTop w:val="0"/>
      <w:marBottom w:val="0"/>
      <w:divBdr>
        <w:top w:val="none" w:sz="0" w:space="0" w:color="auto"/>
        <w:left w:val="none" w:sz="0" w:space="0" w:color="auto"/>
        <w:bottom w:val="none" w:sz="0" w:space="0" w:color="auto"/>
        <w:right w:val="none" w:sz="0" w:space="0" w:color="auto"/>
      </w:divBdr>
    </w:div>
    <w:div w:id="548808285">
      <w:bodyDiv w:val="1"/>
      <w:marLeft w:val="0"/>
      <w:marRight w:val="0"/>
      <w:marTop w:val="0"/>
      <w:marBottom w:val="0"/>
      <w:divBdr>
        <w:top w:val="none" w:sz="0" w:space="0" w:color="auto"/>
        <w:left w:val="none" w:sz="0" w:space="0" w:color="auto"/>
        <w:bottom w:val="none" w:sz="0" w:space="0" w:color="auto"/>
        <w:right w:val="none" w:sz="0" w:space="0" w:color="auto"/>
      </w:divBdr>
    </w:div>
    <w:div w:id="593436602">
      <w:bodyDiv w:val="1"/>
      <w:marLeft w:val="0"/>
      <w:marRight w:val="0"/>
      <w:marTop w:val="0"/>
      <w:marBottom w:val="0"/>
      <w:divBdr>
        <w:top w:val="none" w:sz="0" w:space="0" w:color="auto"/>
        <w:left w:val="none" w:sz="0" w:space="0" w:color="auto"/>
        <w:bottom w:val="none" w:sz="0" w:space="0" w:color="auto"/>
        <w:right w:val="none" w:sz="0" w:space="0" w:color="auto"/>
      </w:divBdr>
    </w:div>
    <w:div w:id="638264217">
      <w:bodyDiv w:val="1"/>
      <w:marLeft w:val="0"/>
      <w:marRight w:val="0"/>
      <w:marTop w:val="0"/>
      <w:marBottom w:val="0"/>
      <w:divBdr>
        <w:top w:val="none" w:sz="0" w:space="0" w:color="auto"/>
        <w:left w:val="none" w:sz="0" w:space="0" w:color="auto"/>
        <w:bottom w:val="none" w:sz="0" w:space="0" w:color="auto"/>
        <w:right w:val="none" w:sz="0" w:space="0" w:color="auto"/>
      </w:divBdr>
    </w:div>
    <w:div w:id="665522135">
      <w:bodyDiv w:val="1"/>
      <w:marLeft w:val="0"/>
      <w:marRight w:val="0"/>
      <w:marTop w:val="0"/>
      <w:marBottom w:val="0"/>
      <w:divBdr>
        <w:top w:val="none" w:sz="0" w:space="0" w:color="auto"/>
        <w:left w:val="none" w:sz="0" w:space="0" w:color="auto"/>
        <w:bottom w:val="none" w:sz="0" w:space="0" w:color="auto"/>
        <w:right w:val="none" w:sz="0" w:space="0" w:color="auto"/>
      </w:divBdr>
    </w:div>
    <w:div w:id="712777491">
      <w:bodyDiv w:val="1"/>
      <w:marLeft w:val="0"/>
      <w:marRight w:val="0"/>
      <w:marTop w:val="0"/>
      <w:marBottom w:val="0"/>
      <w:divBdr>
        <w:top w:val="none" w:sz="0" w:space="0" w:color="auto"/>
        <w:left w:val="none" w:sz="0" w:space="0" w:color="auto"/>
        <w:bottom w:val="none" w:sz="0" w:space="0" w:color="auto"/>
        <w:right w:val="none" w:sz="0" w:space="0" w:color="auto"/>
      </w:divBdr>
    </w:div>
    <w:div w:id="747119087">
      <w:bodyDiv w:val="1"/>
      <w:marLeft w:val="0"/>
      <w:marRight w:val="0"/>
      <w:marTop w:val="0"/>
      <w:marBottom w:val="0"/>
      <w:divBdr>
        <w:top w:val="none" w:sz="0" w:space="0" w:color="auto"/>
        <w:left w:val="none" w:sz="0" w:space="0" w:color="auto"/>
        <w:bottom w:val="none" w:sz="0" w:space="0" w:color="auto"/>
        <w:right w:val="none" w:sz="0" w:space="0" w:color="auto"/>
      </w:divBdr>
    </w:div>
    <w:div w:id="765612425">
      <w:bodyDiv w:val="1"/>
      <w:marLeft w:val="0"/>
      <w:marRight w:val="0"/>
      <w:marTop w:val="0"/>
      <w:marBottom w:val="0"/>
      <w:divBdr>
        <w:top w:val="none" w:sz="0" w:space="0" w:color="auto"/>
        <w:left w:val="none" w:sz="0" w:space="0" w:color="auto"/>
        <w:bottom w:val="none" w:sz="0" w:space="0" w:color="auto"/>
        <w:right w:val="none" w:sz="0" w:space="0" w:color="auto"/>
      </w:divBdr>
    </w:div>
    <w:div w:id="816922229">
      <w:bodyDiv w:val="1"/>
      <w:marLeft w:val="0"/>
      <w:marRight w:val="0"/>
      <w:marTop w:val="0"/>
      <w:marBottom w:val="0"/>
      <w:divBdr>
        <w:top w:val="none" w:sz="0" w:space="0" w:color="auto"/>
        <w:left w:val="none" w:sz="0" w:space="0" w:color="auto"/>
        <w:bottom w:val="none" w:sz="0" w:space="0" w:color="auto"/>
        <w:right w:val="none" w:sz="0" w:space="0" w:color="auto"/>
      </w:divBdr>
    </w:div>
    <w:div w:id="915744810">
      <w:bodyDiv w:val="1"/>
      <w:marLeft w:val="0"/>
      <w:marRight w:val="0"/>
      <w:marTop w:val="0"/>
      <w:marBottom w:val="0"/>
      <w:divBdr>
        <w:top w:val="none" w:sz="0" w:space="0" w:color="auto"/>
        <w:left w:val="none" w:sz="0" w:space="0" w:color="auto"/>
        <w:bottom w:val="none" w:sz="0" w:space="0" w:color="auto"/>
        <w:right w:val="none" w:sz="0" w:space="0" w:color="auto"/>
      </w:divBdr>
    </w:div>
    <w:div w:id="929462013">
      <w:bodyDiv w:val="1"/>
      <w:marLeft w:val="0"/>
      <w:marRight w:val="0"/>
      <w:marTop w:val="0"/>
      <w:marBottom w:val="0"/>
      <w:divBdr>
        <w:top w:val="none" w:sz="0" w:space="0" w:color="auto"/>
        <w:left w:val="none" w:sz="0" w:space="0" w:color="auto"/>
        <w:bottom w:val="none" w:sz="0" w:space="0" w:color="auto"/>
        <w:right w:val="none" w:sz="0" w:space="0" w:color="auto"/>
      </w:divBdr>
    </w:div>
    <w:div w:id="930040622">
      <w:bodyDiv w:val="1"/>
      <w:marLeft w:val="0"/>
      <w:marRight w:val="0"/>
      <w:marTop w:val="0"/>
      <w:marBottom w:val="0"/>
      <w:divBdr>
        <w:top w:val="none" w:sz="0" w:space="0" w:color="auto"/>
        <w:left w:val="none" w:sz="0" w:space="0" w:color="auto"/>
        <w:bottom w:val="none" w:sz="0" w:space="0" w:color="auto"/>
        <w:right w:val="none" w:sz="0" w:space="0" w:color="auto"/>
      </w:divBdr>
    </w:div>
    <w:div w:id="1055740737">
      <w:bodyDiv w:val="1"/>
      <w:marLeft w:val="0"/>
      <w:marRight w:val="0"/>
      <w:marTop w:val="0"/>
      <w:marBottom w:val="0"/>
      <w:divBdr>
        <w:top w:val="none" w:sz="0" w:space="0" w:color="auto"/>
        <w:left w:val="none" w:sz="0" w:space="0" w:color="auto"/>
        <w:bottom w:val="none" w:sz="0" w:space="0" w:color="auto"/>
        <w:right w:val="none" w:sz="0" w:space="0" w:color="auto"/>
      </w:divBdr>
    </w:div>
    <w:div w:id="1118989434">
      <w:bodyDiv w:val="1"/>
      <w:marLeft w:val="0"/>
      <w:marRight w:val="0"/>
      <w:marTop w:val="0"/>
      <w:marBottom w:val="0"/>
      <w:divBdr>
        <w:top w:val="none" w:sz="0" w:space="0" w:color="auto"/>
        <w:left w:val="none" w:sz="0" w:space="0" w:color="auto"/>
        <w:bottom w:val="none" w:sz="0" w:space="0" w:color="auto"/>
        <w:right w:val="none" w:sz="0" w:space="0" w:color="auto"/>
      </w:divBdr>
    </w:div>
    <w:div w:id="1130787936">
      <w:bodyDiv w:val="1"/>
      <w:marLeft w:val="0"/>
      <w:marRight w:val="0"/>
      <w:marTop w:val="0"/>
      <w:marBottom w:val="0"/>
      <w:divBdr>
        <w:top w:val="none" w:sz="0" w:space="0" w:color="auto"/>
        <w:left w:val="none" w:sz="0" w:space="0" w:color="auto"/>
        <w:bottom w:val="none" w:sz="0" w:space="0" w:color="auto"/>
        <w:right w:val="none" w:sz="0" w:space="0" w:color="auto"/>
      </w:divBdr>
    </w:div>
    <w:div w:id="1158617382">
      <w:bodyDiv w:val="1"/>
      <w:marLeft w:val="0"/>
      <w:marRight w:val="0"/>
      <w:marTop w:val="0"/>
      <w:marBottom w:val="0"/>
      <w:divBdr>
        <w:top w:val="none" w:sz="0" w:space="0" w:color="auto"/>
        <w:left w:val="none" w:sz="0" w:space="0" w:color="auto"/>
        <w:bottom w:val="none" w:sz="0" w:space="0" w:color="auto"/>
        <w:right w:val="none" w:sz="0" w:space="0" w:color="auto"/>
      </w:divBdr>
    </w:div>
    <w:div w:id="1285887900">
      <w:bodyDiv w:val="1"/>
      <w:marLeft w:val="0"/>
      <w:marRight w:val="0"/>
      <w:marTop w:val="0"/>
      <w:marBottom w:val="0"/>
      <w:divBdr>
        <w:top w:val="none" w:sz="0" w:space="0" w:color="auto"/>
        <w:left w:val="none" w:sz="0" w:space="0" w:color="auto"/>
        <w:bottom w:val="none" w:sz="0" w:space="0" w:color="auto"/>
        <w:right w:val="none" w:sz="0" w:space="0" w:color="auto"/>
      </w:divBdr>
    </w:div>
    <w:div w:id="1286621277">
      <w:bodyDiv w:val="1"/>
      <w:marLeft w:val="0"/>
      <w:marRight w:val="0"/>
      <w:marTop w:val="0"/>
      <w:marBottom w:val="0"/>
      <w:divBdr>
        <w:top w:val="none" w:sz="0" w:space="0" w:color="auto"/>
        <w:left w:val="none" w:sz="0" w:space="0" w:color="auto"/>
        <w:bottom w:val="none" w:sz="0" w:space="0" w:color="auto"/>
        <w:right w:val="none" w:sz="0" w:space="0" w:color="auto"/>
      </w:divBdr>
    </w:div>
    <w:div w:id="1313484973">
      <w:bodyDiv w:val="1"/>
      <w:marLeft w:val="0"/>
      <w:marRight w:val="0"/>
      <w:marTop w:val="0"/>
      <w:marBottom w:val="0"/>
      <w:divBdr>
        <w:top w:val="none" w:sz="0" w:space="0" w:color="auto"/>
        <w:left w:val="none" w:sz="0" w:space="0" w:color="auto"/>
        <w:bottom w:val="none" w:sz="0" w:space="0" w:color="auto"/>
        <w:right w:val="none" w:sz="0" w:space="0" w:color="auto"/>
      </w:divBdr>
    </w:div>
    <w:div w:id="1336573142">
      <w:bodyDiv w:val="1"/>
      <w:marLeft w:val="0"/>
      <w:marRight w:val="0"/>
      <w:marTop w:val="0"/>
      <w:marBottom w:val="0"/>
      <w:divBdr>
        <w:top w:val="none" w:sz="0" w:space="0" w:color="auto"/>
        <w:left w:val="none" w:sz="0" w:space="0" w:color="auto"/>
        <w:bottom w:val="none" w:sz="0" w:space="0" w:color="auto"/>
        <w:right w:val="none" w:sz="0" w:space="0" w:color="auto"/>
      </w:divBdr>
    </w:div>
    <w:div w:id="1341351364">
      <w:bodyDiv w:val="1"/>
      <w:marLeft w:val="0"/>
      <w:marRight w:val="0"/>
      <w:marTop w:val="0"/>
      <w:marBottom w:val="0"/>
      <w:divBdr>
        <w:top w:val="none" w:sz="0" w:space="0" w:color="auto"/>
        <w:left w:val="none" w:sz="0" w:space="0" w:color="auto"/>
        <w:bottom w:val="none" w:sz="0" w:space="0" w:color="auto"/>
        <w:right w:val="none" w:sz="0" w:space="0" w:color="auto"/>
      </w:divBdr>
      <w:divsChild>
        <w:div w:id="1771467399">
          <w:marLeft w:val="0"/>
          <w:marRight w:val="0"/>
          <w:marTop w:val="0"/>
          <w:marBottom w:val="0"/>
          <w:divBdr>
            <w:top w:val="none" w:sz="0" w:space="0" w:color="auto"/>
            <w:left w:val="none" w:sz="0" w:space="0" w:color="auto"/>
            <w:bottom w:val="none" w:sz="0" w:space="0" w:color="auto"/>
            <w:right w:val="none" w:sz="0" w:space="0" w:color="auto"/>
          </w:divBdr>
          <w:divsChild>
            <w:div w:id="959142541">
              <w:marLeft w:val="0"/>
              <w:marRight w:val="0"/>
              <w:marTop w:val="0"/>
              <w:marBottom w:val="0"/>
              <w:divBdr>
                <w:top w:val="none" w:sz="0" w:space="0" w:color="auto"/>
                <w:left w:val="none" w:sz="0" w:space="0" w:color="auto"/>
                <w:bottom w:val="none" w:sz="0" w:space="0" w:color="auto"/>
                <w:right w:val="none" w:sz="0" w:space="0" w:color="auto"/>
              </w:divBdr>
              <w:divsChild>
                <w:div w:id="2016836298">
                  <w:marLeft w:val="0"/>
                  <w:marRight w:val="0"/>
                  <w:marTop w:val="0"/>
                  <w:marBottom w:val="0"/>
                  <w:divBdr>
                    <w:top w:val="none" w:sz="0" w:space="0" w:color="auto"/>
                    <w:left w:val="none" w:sz="0" w:space="0" w:color="auto"/>
                    <w:bottom w:val="none" w:sz="0" w:space="0" w:color="auto"/>
                    <w:right w:val="none" w:sz="0" w:space="0" w:color="auto"/>
                  </w:divBdr>
                  <w:divsChild>
                    <w:div w:id="97283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04629">
          <w:marLeft w:val="0"/>
          <w:marRight w:val="0"/>
          <w:marTop w:val="0"/>
          <w:marBottom w:val="0"/>
          <w:divBdr>
            <w:top w:val="none" w:sz="0" w:space="0" w:color="auto"/>
            <w:left w:val="none" w:sz="0" w:space="0" w:color="auto"/>
            <w:bottom w:val="none" w:sz="0" w:space="0" w:color="auto"/>
            <w:right w:val="none" w:sz="0" w:space="0" w:color="auto"/>
          </w:divBdr>
        </w:div>
      </w:divsChild>
    </w:div>
    <w:div w:id="1342076520">
      <w:bodyDiv w:val="1"/>
      <w:marLeft w:val="0"/>
      <w:marRight w:val="0"/>
      <w:marTop w:val="0"/>
      <w:marBottom w:val="0"/>
      <w:divBdr>
        <w:top w:val="none" w:sz="0" w:space="0" w:color="auto"/>
        <w:left w:val="none" w:sz="0" w:space="0" w:color="auto"/>
        <w:bottom w:val="none" w:sz="0" w:space="0" w:color="auto"/>
        <w:right w:val="none" w:sz="0" w:space="0" w:color="auto"/>
      </w:divBdr>
    </w:div>
    <w:div w:id="1422144617">
      <w:bodyDiv w:val="1"/>
      <w:marLeft w:val="0"/>
      <w:marRight w:val="0"/>
      <w:marTop w:val="0"/>
      <w:marBottom w:val="0"/>
      <w:divBdr>
        <w:top w:val="none" w:sz="0" w:space="0" w:color="auto"/>
        <w:left w:val="none" w:sz="0" w:space="0" w:color="auto"/>
        <w:bottom w:val="none" w:sz="0" w:space="0" w:color="auto"/>
        <w:right w:val="none" w:sz="0" w:space="0" w:color="auto"/>
      </w:divBdr>
    </w:div>
    <w:div w:id="1436705847">
      <w:bodyDiv w:val="1"/>
      <w:marLeft w:val="0"/>
      <w:marRight w:val="0"/>
      <w:marTop w:val="0"/>
      <w:marBottom w:val="0"/>
      <w:divBdr>
        <w:top w:val="none" w:sz="0" w:space="0" w:color="auto"/>
        <w:left w:val="none" w:sz="0" w:space="0" w:color="auto"/>
        <w:bottom w:val="none" w:sz="0" w:space="0" w:color="auto"/>
        <w:right w:val="none" w:sz="0" w:space="0" w:color="auto"/>
      </w:divBdr>
    </w:div>
    <w:div w:id="1480807838">
      <w:bodyDiv w:val="1"/>
      <w:marLeft w:val="0"/>
      <w:marRight w:val="0"/>
      <w:marTop w:val="0"/>
      <w:marBottom w:val="0"/>
      <w:divBdr>
        <w:top w:val="none" w:sz="0" w:space="0" w:color="auto"/>
        <w:left w:val="none" w:sz="0" w:space="0" w:color="auto"/>
        <w:bottom w:val="none" w:sz="0" w:space="0" w:color="auto"/>
        <w:right w:val="none" w:sz="0" w:space="0" w:color="auto"/>
      </w:divBdr>
    </w:div>
    <w:div w:id="1481189548">
      <w:bodyDiv w:val="1"/>
      <w:marLeft w:val="0"/>
      <w:marRight w:val="0"/>
      <w:marTop w:val="0"/>
      <w:marBottom w:val="0"/>
      <w:divBdr>
        <w:top w:val="none" w:sz="0" w:space="0" w:color="auto"/>
        <w:left w:val="none" w:sz="0" w:space="0" w:color="auto"/>
        <w:bottom w:val="none" w:sz="0" w:space="0" w:color="auto"/>
        <w:right w:val="none" w:sz="0" w:space="0" w:color="auto"/>
      </w:divBdr>
    </w:div>
    <w:div w:id="1552763189">
      <w:bodyDiv w:val="1"/>
      <w:marLeft w:val="0"/>
      <w:marRight w:val="0"/>
      <w:marTop w:val="0"/>
      <w:marBottom w:val="0"/>
      <w:divBdr>
        <w:top w:val="none" w:sz="0" w:space="0" w:color="auto"/>
        <w:left w:val="none" w:sz="0" w:space="0" w:color="auto"/>
        <w:bottom w:val="none" w:sz="0" w:space="0" w:color="auto"/>
        <w:right w:val="none" w:sz="0" w:space="0" w:color="auto"/>
      </w:divBdr>
      <w:divsChild>
        <w:div w:id="8258477">
          <w:marLeft w:val="0"/>
          <w:marRight w:val="0"/>
          <w:marTop w:val="0"/>
          <w:marBottom w:val="0"/>
          <w:divBdr>
            <w:top w:val="none" w:sz="0" w:space="0" w:color="auto"/>
            <w:left w:val="none" w:sz="0" w:space="0" w:color="auto"/>
            <w:bottom w:val="none" w:sz="0" w:space="0" w:color="auto"/>
            <w:right w:val="none" w:sz="0" w:space="0" w:color="auto"/>
          </w:divBdr>
        </w:div>
        <w:div w:id="1237516477">
          <w:marLeft w:val="0"/>
          <w:marRight w:val="0"/>
          <w:marTop w:val="0"/>
          <w:marBottom w:val="0"/>
          <w:divBdr>
            <w:top w:val="none" w:sz="0" w:space="0" w:color="auto"/>
            <w:left w:val="none" w:sz="0" w:space="0" w:color="auto"/>
            <w:bottom w:val="none" w:sz="0" w:space="0" w:color="auto"/>
            <w:right w:val="none" w:sz="0" w:space="0" w:color="auto"/>
          </w:divBdr>
        </w:div>
        <w:div w:id="1262376219">
          <w:marLeft w:val="0"/>
          <w:marRight w:val="0"/>
          <w:marTop w:val="0"/>
          <w:marBottom w:val="0"/>
          <w:divBdr>
            <w:top w:val="none" w:sz="0" w:space="0" w:color="auto"/>
            <w:left w:val="none" w:sz="0" w:space="0" w:color="auto"/>
            <w:bottom w:val="none" w:sz="0" w:space="0" w:color="auto"/>
            <w:right w:val="none" w:sz="0" w:space="0" w:color="auto"/>
          </w:divBdr>
        </w:div>
        <w:div w:id="1679039263">
          <w:marLeft w:val="0"/>
          <w:marRight w:val="0"/>
          <w:marTop w:val="0"/>
          <w:marBottom w:val="0"/>
          <w:divBdr>
            <w:top w:val="none" w:sz="0" w:space="0" w:color="auto"/>
            <w:left w:val="none" w:sz="0" w:space="0" w:color="auto"/>
            <w:bottom w:val="none" w:sz="0" w:space="0" w:color="auto"/>
            <w:right w:val="none" w:sz="0" w:space="0" w:color="auto"/>
          </w:divBdr>
        </w:div>
        <w:div w:id="1822454851">
          <w:marLeft w:val="0"/>
          <w:marRight w:val="0"/>
          <w:marTop w:val="0"/>
          <w:marBottom w:val="0"/>
          <w:divBdr>
            <w:top w:val="none" w:sz="0" w:space="0" w:color="auto"/>
            <w:left w:val="none" w:sz="0" w:space="0" w:color="auto"/>
            <w:bottom w:val="none" w:sz="0" w:space="0" w:color="auto"/>
            <w:right w:val="none" w:sz="0" w:space="0" w:color="auto"/>
          </w:divBdr>
        </w:div>
        <w:div w:id="1935164667">
          <w:marLeft w:val="0"/>
          <w:marRight w:val="0"/>
          <w:marTop w:val="0"/>
          <w:marBottom w:val="0"/>
          <w:divBdr>
            <w:top w:val="none" w:sz="0" w:space="0" w:color="auto"/>
            <w:left w:val="none" w:sz="0" w:space="0" w:color="auto"/>
            <w:bottom w:val="none" w:sz="0" w:space="0" w:color="auto"/>
            <w:right w:val="none" w:sz="0" w:space="0" w:color="auto"/>
          </w:divBdr>
        </w:div>
        <w:div w:id="2099666550">
          <w:marLeft w:val="0"/>
          <w:marRight w:val="0"/>
          <w:marTop w:val="0"/>
          <w:marBottom w:val="0"/>
          <w:divBdr>
            <w:top w:val="none" w:sz="0" w:space="0" w:color="auto"/>
            <w:left w:val="none" w:sz="0" w:space="0" w:color="auto"/>
            <w:bottom w:val="none" w:sz="0" w:space="0" w:color="auto"/>
            <w:right w:val="none" w:sz="0" w:space="0" w:color="auto"/>
          </w:divBdr>
        </w:div>
        <w:div w:id="2123184342">
          <w:marLeft w:val="0"/>
          <w:marRight w:val="0"/>
          <w:marTop w:val="0"/>
          <w:marBottom w:val="0"/>
          <w:divBdr>
            <w:top w:val="none" w:sz="0" w:space="0" w:color="auto"/>
            <w:left w:val="none" w:sz="0" w:space="0" w:color="auto"/>
            <w:bottom w:val="none" w:sz="0" w:space="0" w:color="auto"/>
            <w:right w:val="none" w:sz="0" w:space="0" w:color="auto"/>
          </w:divBdr>
        </w:div>
      </w:divsChild>
    </w:div>
    <w:div w:id="1617560437">
      <w:bodyDiv w:val="1"/>
      <w:marLeft w:val="0"/>
      <w:marRight w:val="0"/>
      <w:marTop w:val="0"/>
      <w:marBottom w:val="0"/>
      <w:divBdr>
        <w:top w:val="none" w:sz="0" w:space="0" w:color="auto"/>
        <w:left w:val="none" w:sz="0" w:space="0" w:color="auto"/>
        <w:bottom w:val="none" w:sz="0" w:space="0" w:color="auto"/>
        <w:right w:val="none" w:sz="0" w:space="0" w:color="auto"/>
      </w:divBdr>
    </w:div>
    <w:div w:id="1655453833">
      <w:bodyDiv w:val="1"/>
      <w:marLeft w:val="0"/>
      <w:marRight w:val="0"/>
      <w:marTop w:val="0"/>
      <w:marBottom w:val="0"/>
      <w:divBdr>
        <w:top w:val="none" w:sz="0" w:space="0" w:color="auto"/>
        <w:left w:val="none" w:sz="0" w:space="0" w:color="auto"/>
        <w:bottom w:val="none" w:sz="0" w:space="0" w:color="auto"/>
        <w:right w:val="none" w:sz="0" w:space="0" w:color="auto"/>
      </w:divBdr>
    </w:div>
    <w:div w:id="1656491394">
      <w:bodyDiv w:val="1"/>
      <w:marLeft w:val="0"/>
      <w:marRight w:val="0"/>
      <w:marTop w:val="0"/>
      <w:marBottom w:val="0"/>
      <w:divBdr>
        <w:top w:val="none" w:sz="0" w:space="0" w:color="auto"/>
        <w:left w:val="none" w:sz="0" w:space="0" w:color="auto"/>
        <w:bottom w:val="none" w:sz="0" w:space="0" w:color="auto"/>
        <w:right w:val="none" w:sz="0" w:space="0" w:color="auto"/>
      </w:divBdr>
    </w:div>
    <w:div w:id="1666280430">
      <w:bodyDiv w:val="1"/>
      <w:marLeft w:val="0"/>
      <w:marRight w:val="0"/>
      <w:marTop w:val="0"/>
      <w:marBottom w:val="0"/>
      <w:divBdr>
        <w:top w:val="none" w:sz="0" w:space="0" w:color="auto"/>
        <w:left w:val="none" w:sz="0" w:space="0" w:color="auto"/>
        <w:bottom w:val="none" w:sz="0" w:space="0" w:color="auto"/>
        <w:right w:val="none" w:sz="0" w:space="0" w:color="auto"/>
      </w:divBdr>
    </w:div>
    <w:div w:id="1672566355">
      <w:bodyDiv w:val="1"/>
      <w:marLeft w:val="0"/>
      <w:marRight w:val="0"/>
      <w:marTop w:val="0"/>
      <w:marBottom w:val="0"/>
      <w:divBdr>
        <w:top w:val="none" w:sz="0" w:space="0" w:color="auto"/>
        <w:left w:val="none" w:sz="0" w:space="0" w:color="auto"/>
        <w:bottom w:val="none" w:sz="0" w:space="0" w:color="auto"/>
        <w:right w:val="none" w:sz="0" w:space="0" w:color="auto"/>
      </w:divBdr>
    </w:div>
    <w:div w:id="1689718687">
      <w:bodyDiv w:val="1"/>
      <w:marLeft w:val="0"/>
      <w:marRight w:val="0"/>
      <w:marTop w:val="0"/>
      <w:marBottom w:val="0"/>
      <w:divBdr>
        <w:top w:val="none" w:sz="0" w:space="0" w:color="auto"/>
        <w:left w:val="none" w:sz="0" w:space="0" w:color="auto"/>
        <w:bottom w:val="none" w:sz="0" w:space="0" w:color="auto"/>
        <w:right w:val="none" w:sz="0" w:space="0" w:color="auto"/>
      </w:divBdr>
    </w:div>
    <w:div w:id="1702827610">
      <w:bodyDiv w:val="1"/>
      <w:marLeft w:val="0"/>
      <w:marRight w:val="0"/>
      <w:marTop w:val="0"/>
      <w:marBottom w:val="0"/>
      <w:divBdr>
        <w:top w:val="none" w:sz="0" w:space="0" w:color="auto"/>
        <w:left w:val="none" w:sz="0" w:space="0" w:color="auto"/>
        <w:bottom w:val="none" w:sz="0" w:space="0" w:color="auto"/>
        <w:right w:val="none" w:sz="0" w:space="0" w:color="auto"/>
      </w:divBdr>
    </w:div>
    <w:div w:id="1720471412">
      <w:bodyDiv w:val="1"/>
      <w:marLeft w:val="0"/>
      <w:marRight w:val="0"/>
      <w:marTop w:val="0"/>
      <w:marBottom w:val="0"/>
      <w:divBdr>
        <w:top w:val="none" w:sz="0" w:space="0" w:color="auto"/>
        <w:left w:val="none" w:sz="0" w:space="0" w:color="auto"/>
        <w:bottom w:val="none" w:sz="0" w:space="0" w:color="auto"/>
        <w:right w:val="none" w:sz="0" w:space="0" w:color="auto"/>
      </w:divBdr>
    </w:div>
    <w:div w:id="1794059732">
      <w:bodyDiv w:val="1"/>
      <w:marLeft w:val="0"/>
      <w:marRight w:val="0"/>
      <w:marTop w:val="0"/>
      <w:marBottom w:val="0"/>
      <w:divBdr>
        <w:top w:val="none" w:sz="0" w:space="0" w:color="auto"/>
        <w:left w:val="none" w:sz="0" w:space="0" w:color="auto"/>
        <w:bottom w:val="none" w:sz="0" w:space="0" w:color="auto"/>
        <w:right w:val="none" w:sz="0" w:space="0" w:color="auto"/>
      </w:divBdr>
      <w:divsChild>
        <w:div w:id="319358364">
          <w:marLeft w:val="0"/>
          <w:marRight w:val="0"/>
          <w:marTop w:val="0"/>
          <w:marBottom w:val="0"/>
          <w:divBdr>
            <w:top w:val="none" w:sz="0" w:space="0" w:color="auto"/>
            <w:left w:val="none" w:sz="0" w:space="0" w:color="auto"/>
            <w:bottom w:val="none" w:sz="0" w:space="0" w:color="auto"/>
            <w:right w:val="none" w:sz="0" w:space="0" w:color="auto"/>
          </w:divBdr>
        </w:div>
        <w:div w:id="444925956">
          <w:marLeft w:val="0"/>
          <w:marRight w:val="0"/>
          <w:marTop w:val="0"/>
          <w:marBottom w:val="0"/>
          <w:divBdr>
            <w:top w:val="none" w:sz="0" w:space="0" w:color="auto"/>
            <w:left w:val="none" w:sz="0" w:space="0" w:color="auto"/>
            <w:bottom w:val="none" w:sz="0" w:space="0" w:color="auto"/>
            <w:right w:val="none" w:sz="0" w:space="0" w:color="auto"/>
          </w:divBdr>
        </w:div>
        <w:div w:id="542714359">
          <w:marLeft w:val="0"/>
          <w:marRight w:val="0"/>
          <w:marTop w:val="0"/>
          <w:marBottom w:val="0"/>
          <w:divBdr>
            <w:top w:val="none" w:sz="0" w:space="0" w:color="auto"/>
            <w:left w:val="none" w:sz="0" w:space="0" w:color="auto"/>
            <w:bottom w:val="none" w:sz="0" w:space="0" w:color="auto"/>
            <w:right w:val="none" w:sz="0" w:space="0" w:color="auto"/>
          </w:divBdr>
        </w:div>
        <w:div w:id="696547782">
          <w:marLeft w:val="0"/>
          <w:marRight w:val="0"/>
          <w:marTop w:val="0"/>
          <w:marBottom w:val="0"/>
          <w:divBdr>
            <w:top w:val="none" w:sz="0" w:space="0" w:color="auto"/>
            <w:left w:val="none" w:sz="0" w:space="0" w:color="auto"/>
            <w:bottom w:val="none" w:sz="0" w:space="0" w:color="auto"/>
            <w:right w:val="none" w:sz="0" w:space="0" w:color="auto"/>
          </w:divBdr>
        </w:div>
        <w:div w:id="1072696911">
          <w:marLeft w:val="0"/>
          <w:marRight w:val="0"/>
          <w:marTop w:val="0"/>
          <w:marBottom w:val="0"/>
          <w:divBdr>
            <w:top w:val="none" w:sz="0" w:space="0" w:color="auto"/>
            <w:left w:val="none" w:sz="0" w:space="0" w:color="auto"/>
            <w:bottom w:val="none" w:sz="0" w:space="0" w:color="auto"/>
            <w:right w:val="none" w:sz="0" w:space="0" w:color="auto"/>
          </w:divBdr>
        </w:div>
        <w:div w:id="1135370150">
          <w:marLeft w:val="0"/>
          <w:marRight w:val="0"/>
          <w:marTop w:val="0"/>
          <w:marBottom w:val="0"/>
          <w:divBdr>
            <w:top w:val="none" w:sz="0" w:space="0" w:color="auto"/>
            <w:left w:val="none" w:sz="0" w:space="0" w:color="auto"/>
            <w:bottom w:val="none" w:sz="0" w:space="0" w:color="auto"/>
            <w:right w:val="none" w:sz="0" w:space="0" w:color="auto"/>
          </w:divBdr>
        </w:div>
        <w:div w:id="1292130711">
          <w:marLeft w:val="0"/>
          <w:marRight w:val="0"/>
          <w:marTop w:val="0"/>
          <w:marBottom w:val="0"/>
          <w:divBdr>
            <w:top w:val="none" w:sz="0" w:space="0" w:color="auto"/>
            <w:left w:val="none" w:sz="0" w:space="0" w:color="auto"/>
            <w:bottom w:val="none" w:sz="0" w:space="0" w:color="auto"/>
            <w:right w:val="none" w:sz="0" w:space="0" w:color="auto"/>
          </w:divBdr>
        </w:div>
        <w:div w:id="1828278999">
          <w:marLeft w:val="0"/>
          <w:marRight w:val="0"/>
          <w:marTop w:val="0"/>
          <w:marBottom w:val="0"/>
          <w:divBdr>
            <w:top w:val="none" w:sz="0" w:space="0" w:color="auto"/>
            <w:left w:val="none" w:sz="0" w:space="0" w:color="auto"/>
            <w:bottom w:val="none" w:sz="0" w:space="0" w:color="auto"/>
            <w:right w:val="none" w:sz="0" w:space="0" w:color="auto"/>
          </w:divBdr>
        </w:div>
        <w:div w:id="2057776332">
          <w:marLeft w:val="0"/>
          <w:marRight w:val="0"/>
          <w:marTop w:val="0"/>
          <w:marBottom w:val="0"/>
          <w:divBdr>
            <w:top w:val="none" w:sz="0" w:space="0" w:color="auto"/>
            <w:left w:val="none" w:sz="0" w:space="0" w:color="auto"/>
            <w:bottom w:val="none" w:sz="0" w:space="0" w:color="auto"/>
            <w:right w:val="none" w:sz="0" w:space="0" w:color="auto"/>
          </w:divBdr>
        </w:div>
      </w:divsChild>
    </w:div>
    <w:div w:id="1796295196">
      <w:bodyDiv w:val="1"/>
      <w:marLeft w:val="0"/>
      <w:marRight w:val="0"/>
      <w:marTop w:val="0"/>
      <w:marBottom w:val="0"/>
      <w:divBdr>
        <w:top w:val="none" w:sz="0" w:space="0" w:color="auto"/>
        <w:left w:val="none" w:sz="0" w:space="0" w:color="auto"/>
        <w:bottom w:val="none" w:sz="0" w:space="0" w:color="auto"/>
        <w:right w:val="none" w:sz="0" w:space="0" w:color="auto"/>
      </w:divBdr>
    </w:div>
    <w:div w:id="1852067852">
      <w:bodyDiv w:val="1"/>
      <w:marLeft w:val="0"/>
      <w:marRight w:val="0"/>
      <w:marTop w:val="0"/>
      <w:marBottom w:val="0"/>
      <w:divBdr>
        <w:top w:val="none" w:sz="0" w:space="0" w:color="auto"/>
        <w:left w:val="none" w:sz="0" w:space="0" w:color="auto"/>
        <w:bottom w:val="none" w:sz="0" w:space="0" w:color="auto"/>
        <w:right w:val="none" w:sz="0" w:space="0" w:color="auto"/>
      </w:divBdr>
    </w:div>
    <w:div w:id="1944995354">
      <w:bodyDiv w:val="1"/>
      <w:marLeft w:val="0"/>
      <w:marRight w:val="0"/>
      <w:marTop w:val="0"/>
      <w:marBottom w:val="0"/>
      <w:divBdr>
        <w:top w:val="none" w:sz="0" w:space="0" w:color="auto"/>
        <w:left w:val="none" w:sz="0" w:space="0" w:color="auto"/>
        <w:bottom w:val="none" w:sz="0" w:space="0" w:color="auto"/>
        <w:right w:val="none" w:sz="0" w:space="0" w:color="auto"/>
      </w:divBdr>
    </w:div>
    <w:div w:id="1964381242">
      <w:bodyDiv w:val="1"/>
      <w:marLeft w:val="0"/>
      <w:marRight w:val="0"/>
      <w:marTop w:val="0"/>
      <w:marBottom w:val="0"/>
      <w:divBdr>
        <w:top w:val="none" w:sz="0" w:space="0" w:color="auto"/>
        <w:left w:val="none" w:sz="0" w:space="0" w:color="auto"/>
        <w:bottom w:val="none" w:sz="0" w:space="0" w:color="auto"/>
        <w:right w:val="none" w:sz="0" w:space="0" w:color="auto"/>
      </w:divBdr>
    </w:div>
    <w:div w:id="1972511595">
      <w:bodyDiv w:val="1"/>
      <w:marLeft w:val="0"/>
      <w:marRight w:val="0"/>
      <w:marTop w:val="0"/>
      <w:marBottom w:val="0"/>
      <w:divBdr>
        <w:top w:val="none" w:sz="0" w:space="0" w:color="auto"/>
        <w:left w:val="none" w:sz="0" w:space="0" w:color="auto"/>
        <w:bottom w:val="none" w:sz="0" w:space="0" w:color="auto"/>
        <w:right w:val="none" w:sz="0" w:space="0" w:color="auto"/>
      </w:divBdr>
    </w:div>
    <w:div w:id="2068146036">
      <w:bodyDiv w:val="1"/>
      <w:marLeft w:val="0"/>
      <w:marRight w:val="0"/>
      <w:marTop w:val="0"/>
      <w:marBottom w:val="0"/>
      <w:divBdr>
        <w:top w:val="none" w:sz="0" w:space="0" w:color="auto"/>
        <w:left w:val="none" w:sz="0" w:space="0" w:color="auto"/>
        <w:bottom w:val="none" w:sz="0" w:space="0" w:color="auto"/>
        <w:right w:val="none" w:sz="0" w:space="0" w:color="auto"/>
      </w:divBdr>
    </w:div>
    <w:div w:id="2090811046">
      <w:bodyDiv w:val="1"/>
      <w:marLeft w:val="0"/>
      <w:marRight w:val="0"/>
      <w:marTop w:val="0"/>
      <w:marBottom w:val="0"/>
      <w:divBdr>
        <w:top w:val="none" w:sz="0" w:space="0" w:color="auto"/>
        <w:left w:val="none" w:sz="0" w:space="0" w:color="auto"/>
        <w:bottom w:val="none" w:sz="0" w:space="0" w:color="auto"/>
        <w:right w:val="none" w:sz="0" w:space="0" w:color="auto"/>
      </w:divBdr>
    </w:div>
    <w:div w:id="2115468769">
      <w:bodyDiv w:val="1"/>
      <w:marLeft w:val="0"/>
      <w:marRight w:val="0"/>
      <w:marTop w:val="0"/>
      <w:marBottom w:val="0"/>
      <w:divBdr>
        <w:top w:val="none" w:sz="0" w:space="0" w:color="auto"/>
        <w:left w:val="none" w:sz="0" w:space="0" w:color="auto"/>
        <w:bottom w:val="none" w:sz="0" w:space="0" w:color="auto"/>
        <w:right w:val="none" w:sz="0" w:space="0" w:color="auto"/>
      </w:divBdr>
    </w:div>
    <w:div w:id="211813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Col16</b:Tag>
    <b:SourceType>DocumentFromInternetSite</b:SourceType>
    <b:Guid>{BF5E2452-BFFB-4A7A-BF5E-E929DA030959}</b:Guid>
    <b:Title>Planes y Acuerdos Estratégicos Departamentales en CTeI - PAED</b:Title>
    <b:Year>2016</b:Year>
    <b:Author>
      <b:Author>
        <b:NameList>
          <b:Person>
            <b:Last>Colciencias</b:Last>
          </b:Person>
        </b:NameList>
      </b:Author>
    </b:Author>
    <b:InternetSiteTitle>Gestión Territorial </b:InternetSiteTitle>
    <b:URL>https://www.colciencias.gov.co/portafolio/gestion-territorial/planes-de-acuerdo/listado-pedcti </b:URL>
    <b:RefOrder>10</b:RefOrder>
  </b:Source>
  <b:Source>
    <b:Tag>UNA18</b:Tag>
    <b:SourceType>ElectronicSource</b:SourceType>
    <b:Guid>{BBB62E4E-B5E2-4B81-86E3-34BC163579EF}</b:Guid>
    <b:Title>Observatorio de energía-Aproxiamciones para su conformación</b:Title>
    <b:Year>2018</b:Year>
    <b:Month>Julio</b:Month>
    <b:Author>
      <b:Author>
        <b:Corporate>UNAL</b:Corporate>
      </b:Author>
    </b:Author>
    <b:City>Bogotá</b:City>
    <b:StateProvince>Cundinamarca</b:StateProvince>
    <b:CountryRegion>Colombia</b:CountryRegion>
    <b:RefOrder>2</b:RefOrder>
  </b:Source>
  <b:Source>
    <b:Tag>Eur18</b:Tag>
    <b:SourceType>ElectronicSource</b:SourceType>
    <b:Guid>{1BFC6974-84D4-43DA-99C7-1240BA42FA0E}</b:Guid>
    <b:Author>
      <b:Author>
        <b:Corporate>European Commission </b:Corporate>
      </b:Author>
    </b:Author>
    <b:Title>Job and Skills in the Energy Transition</b:Title>
    <b:CountryRegion>Europa</b:CountryRegion>
    <b:Year>2018</b:Year>
    <b:Month>12</b:Month>
    <b:RefOrder>3</b:RefOrder>
  </b:Source>
  <b:Source>
    <b:Tag>USD17</b:Tag>
    <b:SourceType>ElectronicSource</b:SourceType>
    <b:Guid>{A1E7EF12-0FC5-4F3F-BBA5-D75062D6BE8A}</b:Guid>
    <b:Author>
      <b:Author>
        <b:Corporate>U.S. Deparment of Energy</b:Corporate>
      </b:Author>
    </b:Author>
    <b:Title>U.S. Energy and Empleoyment Report</b:Title>
    <b:City>Wahinton DC Sur oeste</b:City>
    <b:StateProvince>Washinton DC</b:StateProvince>
    <b:CountryRegion>Estados Unidos </b:CountryRegion>
    <b:Year>2017</b:Year>
    <b:Month>Enero</b:Month>
    <b:RefOrder>4</b:RefOrder>
  </b:Source>
  <b:Source>
    <b:Tag>Pla04</b:Tag>
    <b:SourceType>JournalArticle</b:SourceType>
    <b:Guid>{3A163120-0752-4FF9-AE94-4D50F6B518FC}</b:Guid>
    <b:Title>El Currículo dispositivo pedagógico para la vinculacion universidad-sociedad.</b:Title>
    <b:Year>2004</b:Year>
    <b:Author>
      <b:Author>
        <b:NameList>
          <b:Person>
            <b:Last>Malagón</b:Last>
            <b:First>Luis</b:First>
            <b:Middle>Alberto</b:Middle>
          </b:Person>
        </b:NameList>
      </b:Author>
    </b:Author>
    <b:JournalName>Revista ieRed: Revista Electrónica de la Red de Investgación  Educativa [en linea]</b:JournalName>
    <b:Pages>1-28</b:Pages>
    <b:YearAccessed>2019</b:YearAccessed>
    <b:MonthAccessed>Octubre</b:MonthAccessed>
    <b:DayAccessed>19 de Octubre de 2018</b:DayAccessed>
    <b:URL>http://revista.iered.org</b:URL>
    <b:RefOrder>8</b:RefOrder>
  </b:Source>
  <b:Source>
    <b:Tag>Pra02</b:Tag>
    <b:SourceType>Misc</b:SourceType>
    <b:Guid>{94BC1221-A8ED-4549-9B8A-86B848D6104B}</b:Guid>
    <b:Title>UNEP Collaborating Centre on Enegy and Enviroment </b:Title>
    <b:PublicationTitle>Implementatio of Renewable Energy Technologies-Opportunities and Barriers-Summary of Country Studies</b:PublicationTitle>
    <b:Year>2002</b:Year>
    <b:CountryRegion>Dinamarca</b:CountryRegion>
    <b:Author>
      <b:Author>
        <b:NameList>
          <b:Person>
            <b:Last>Prasad Painuly </b:Last>
            <b:First>Jyoti</b:First>
          </b:Person>
          <b:Person>
            <b:Last>Villy Fenham</b:Last>
            <b:First>Jorgen</b:First>
          </b:Person>
        </b:NameList>
      </b:Author>
    </b:Author>
    <b:RefOrder>6</b:RefOrder>
  </b:Source>
  <b:Source>
    <b:Tag>Ozt10</b:Tag>
    <b:SourceType>JournalArticle</b:SourceType>
    <b:Guid>{2094B954-9B83-4BF0-81AE-4B9CB37C66F7}</b:Guid>
    <b:Title>Energy consumption and economic growth relationship: Evidence from panel data for low and middle income countries</b:Title>
    <b:Year>2010</b:Year>
    <b:JournalName>EnergyPolicy</b:JournalName>
    <b:Pages>4422-4428</b:Pages>
    <b:Author>
      <b:Author>
        <b:NameList>
          <b:Person>
            <b:Last>Ozturk</b:Last>
            <b:First>Ilhan </b:First>
          </b:Person>
          <b:Person>
            <b:Last>Aslan </b:Last>
            <b:First>Alper </b:First>
          </b:Person>
          <b:Person>
            <b:Last>Huseyin </b:Last>
            <b:First>Kalyoncu</b:First>
          </b:Person>
        </b:NameList>
      </b:Author>
    </b:Author>
    <b:RefOrder>7</b:RefOrder>
  </b:Source>
  <b:Source>
    <b:Tag>Bri91</b:Tag>
    <b:SourceType>Book</b:SourceType>
    <b:Guid>{4159E433-63EC-485B-B475-D76FBEA5C801}</b:Guid>
    <b:Title>Turbines, Generators and Associated Plant: Incorporating Modern Power System Practice</b:Title>
    <b:Year>1991</b:Year>
    <b:Publisher>Pergamon</b:Publisher>
    <b:Author>
      <b:Author>
        <b:Corporate>British Electricity International</b:Corporate>
      </b:Author>
    </b:Author>
    <b:RefOrder>8</b:RefOrder>
  </b:Source>
  <b:Source>
    <b:Tag>Fan19</b:Tag>
    <b:SourceType>JournalArticle</b:SourceType>
    <b:Guid>{D1D0A3AB-6E4F-4809-AF50-00DB62825786}</b:Guid>
    <b:Title>Viability of Hydroelectricity in Nigeria and the Future Prospect</b:Title>
    <b:JournalName>Energy Procedia</b:JournalName>
    <b:Year>2019</b:Year>
    <b:Pages>871-878</b:Pages>
    <b:Author>
      <b:Author>
        <b:NameList>
          <b:Person>
            <b:Last>Fankehinde </b:Last>
            <b:First>Olutola</b:First>
          </b:Person>
          <b:Person>
            <b:Last>Fayomi</b:Last>
            <b:First>Ojo S.</b:First>
          </b:Person>
          <b:Person>
            <b:Last>Efemwenkieki</b:Last>
            <b:First>Son k.</b:First>
          </b:Person>
          <b:Person>
            <b:Last>Aremu</b:Last>
            <b:First>Kunle O.</b:First>
          </b:Person>
          <b:Person>
            <b:Last>Kolawole </b:Last>
            <b:First>David O.</b:First>
          </b:Person>
          <b:Person>
            <b:Last>Oyedepo</b:Last>
            <b:First>Domingo O.</b:First>
          </b:Person>
        </b:NameList>
      </b:Author>
    </b:Author>
    <b:RefOrder>9</b:RefOrder>
  </b:Source>
  <b:Source>
    <b:Tag>REN16</b:Tag>
    <b:SourceType>ElectronicSource</b:SourceType>
    <b:Guid>{D8252E71-744B-43F1-B218-55E5C19EA2AE}</b:Guid>
    <b:Title>ENERGÍAS RENOVABLES 2016 REPORTE DE LA SITUACIÓN MUNDIAL</b:Title>
    <b:Year>2016</b:Year>
    <b:Author>
      <b:Author>
        <b:Corporate>REN 21</b:Corporate>
      </b:Author>
    </b:Author>
    <b:RefOrder>10</b:RefOrder>
  </b:Source>
  <b:Source>
    <b:Tag>OEC11</b:Tag>
    <b:SourceType>ElectronicSource</b:SourceType>
    <b:Guid>{C6517606-9896-4D55-B81F-5D183F4E4B17}</b:Guid>
    <b:Title>Green Growth Studies-Energy-Preliminary Version</b:Title>
    <b:Year>2011</b:Year>
    <b:Author>
      <b:Author>
        <b:Corporate>OECD</b:Corporate>
      </b:Author>
    </b:Author>
    <b:CountryRegion>USA</b:CountryRegion>
    <b:RefOrder>11</b:RefOrder>
  </b:Source>
  <b:Source>
    <b:Tag>HAL82</b:Tag>
    <b:SourceType>BookSection</b:SourceType>
    <b:Guid>{A5B45D50-D996-4968-BE2A-1DE445D61785}</b:Guid>
    <b:Title>Energy Needs in Developing Countries</b:Title>
    <b:Year>1982</b:Year>
    <b:Pages>19-27</b:Pages>
    <b:Author>
      <b:Author>
        <b:NameList>
          <b:Person>
            <b:Last>HALLG</b:Last>
            <b:First>D.O.</b:First>
          </b:Person>
          <b:Person>
            <b:Last>BARNARD</b:Last>
            <b:First>G.W.</b:First>
          </b:Person>
          <b:Person>
            <b:Last>MOSS</b:Last>
            <b:First>P.A.</b:First>
          </b:Person>
        </b:NameList>
      </b:Author>
    </b:Author>
    <b:BookTitle>Biomass for Energy in the Developing Countries, Current Role, Potential, Problems, Prospects</b:BookTitle>
    <b:RefOrder>12</b:RefOrder>
  </b:Source>
  <b:Source>
    <b:Tag>Kam08</b:Tag>
    <b:SourceType>JournalArticle</b:SourceType>
    <b:Guid>{3B0EAE7A-80AD-4FE6-AB27-0E2D03CDBCCC}</b:Guid>
    <b:Title>Poverty, Energy, and Resource Use in Developing Countries</b:Title>
    <b:JournalName>Annals of the New York Academy of Sciences</b:JournalName>
    <b:Year>2008</b:Year>
    <b:Author>
      <b:Author>
        <b:NameList>
          <b:Person>
            <b:Last>Kammen </b:Last>
            <b:First>Daniel </b:First>
          </b:Person>
          <b:Person>
            <b:Last>Kirubi</b:Last>
            <b:First>Charles</b:First>
          </b:Person>
        </b:NameList>
      </b:Author>
    </b:Author>
    <b:RefOrder>13</b:RefOrder>
  </b:Source>
  <b:Source>
    <b:Tag>Kar10</b:Tag>
    <b:SourceType>JournalArticle</b:SourceType>
    <b:Guid>{714E66E7-0871-4454-8CC1-1DD6B474C792}</b:Guid>
    <b:Title>Developing countries' energy needs and priorities under a sustainable development perspective: A linguistic decision support approach</b:Title>
    <b:JournalName>Energy for Sustainable Development</b:JournalName>
    <b:Year>2010</b:Year>
    <b:Pages>330-338</b:Pages>
    <b:Author>
      <b:Author>
        <b:NameList>
          <b:Person>
            <b:Last>Karakosta</b:Last>
            <b:First>Charikleia</b:First>
          </b:Person>
          <b:Person>
            <b:Last>Askounis</b:Last>
            <b:First>Dimitris</b:First>
          </b:Person>
        </b:NameList>
      </b:Author>
    </b:Author>
    <b:RefOrder>14</b:RefOrder>
  </b:Source>
  <b:Source>
    <b:Tag>Kay12</b:Tag>
    <b:SourceType>JournalArticle</b:SourceType>
    <b:Guid>{0A8CFF7B-94BE-4B3E-89B6-77A637B9C7CF}</b:Guid>
    <b:Title>Energy for sustainable development: A case of developing countries</b:Title>
    <b:JournalName>Renewable and Sustainable Energy Review</b:JournalName>
    <b:Year>2011</b:Year>
    <b:Pages>1116-1126</b:Pages>
    <b:Author>
      <b:Author>
        <b:NameList>
          <b:Person>
            <b:Last>Kaygusuz</b:Last>
            <b:First>Kamil</b:First>
          </b:Person>
        </b:NameList>
      </b:Author>
    </b:Author>
    <b:RefOrder>15</b:RefOrder>
  </b:Source>
  <b:Source>
    <b:Tag>Sch11</b:Tag>
    <b:SourceType>JournalArticle</b:SourceType>
    <b:Guid>{D11F216C-19C6-4378-A3B6-3F903C0228A6}</b:Guid>
    <b:Title>Research needs for meeting the challenge of decentralized energy supply in developing countries</b:Title>
    <b:JournalName>Energy for Sustainable Development</b:JournalName>
    <b:Year>2011</b:Year>
    <b:Pages>324-329</b:Pages>
    <b:Author>
      <b:Author>
        <b:NameList>
          <b:Person>
            <b:Last>Schäfer</b:Last>
            <b:First>Martina</b:First>
          </b:Person>
          <b:Person>
            <b:Last>Kebir</b:Last>
            <b:First>Noara</b:First>
          </b:Person>
          <b:Person>
            <b:Last>Neumann</b:Last>
            <b:First>Kirsten</b:First>
          </b:Person>
        </b:NameList>
      </b:Author>
    </b:Author>
    <b:RefOrder>16</b:RefOrder>
  </b:Source>
  <b:Source>
    <b:Tag>DNP17</b:Tag>
    <b:SourceType>ElectronicSource</b:SourceType>
    <b:Guid>{0874E8B9-CBC7-467E-8EC5-509526C4B1A6}</b:Guid>
    <b:Author>
      <b:Author>
        <b:Corporate>DNP</b:Corporate>
      </b:Author>
    </b:Author>
    <b:Title>Macroecnomía y Crecimiento Verde-Análisis y Retos para Colombia</b:Title>
    <b:City>Bogotá</b:City>
    <b:StateProvince>Cundinamarca</b:StateProvince>
    <b:CountryRegion>Colombia </b:CountryRegion>
    <b:Year>2017</b:Year>
    <b:RefOrder>17</b:RefOrder>
  </b:Source>
  <b:Source>
    <b:Tag>Rah14</b:Tag>
    <b:SourceType>JournalArticle</b:SourceType>
    <b:Guid>{325AD523-D956-41B2-88ED-162456601116}</b:Guid>
    <b:Title>Hybrid application of biogas and solar resources to fulfill household energy needs: A potentially viable option in rural areas of developing countries</b:Title>
    <b:JournalName>Renewable Energy</b:JournalName>
    <b:Year>2014</b:Year>
    <b:Pages>35-45</b:Pages>
    <b:Author>
      <b:Author>
        <b:NameList>
          <b:Person>
            <b:Last>Rahman</b:Last>
            <b:First>Md. Mizanur</b:First>
          </b:Person>
          <b:Person>
            <b:Last>Hasan</b:Last>
            <b:Middle>Mahamodul</b:Middle>
            <b:First>Mohammad </b:First>
          </b:Person>
          <b:Person>
            <b:Last>Paatero</b:Last>
            <b:First>Jukka V.</b:First>
          </b:Person>
          <b:Person>
            <b:Last>Lahdelma</b:Last>
            <b:First>Risto</b:First>
          </b:Person>
        </b:NameList>
      </b:Author>
    </b:Author>
    <b:RefOrder>18</b:RefOrder>
  </b:Source>
  <b:Source>
    <b:Tag>Sie11</b:Tag>
    <b:SourceType>JournalArticle</b:SourceType>
    <b:Guid>{B0F4121B-F395-490B-9BE5-B75F1C3BF5D1}</b:Guid>
    <b:Title>Pequeñas y microcentrales hidroeléctricas: alternativa real de generación eléctrica.</b:Title>
    <b:Year>2011</b:Year>
    <b:JournalName>Informador Técnico </b:JournalName>
    <b:Pages>73-85</b:Pages>
    <b:Author>
      <b:Author>
        <b:NameList>
          <b:Person>
            <b:Last>Sierra </b:Last>
            <b:Middle>Vargas</b:Middle>
            <b:First>Fabio Emiro</b:First>
          </b:Person>
          <b:Person>
            <b:Last>Sierra </b:Last>
            <b:Middle>Alarcon </b:Middle>
            <b:First>Adriana Fernanda </b:First>
          </b:Person>
          <b:Person>
            <b:Last>Guerrero </b:Last>
            <b:Middle>Fajardo</b:Middle>
            <b:First>Carlos Alberto </b:First>
          </b:Person>
        </b:NameList>
      </b:Author>
    </b:Author>
    <b:RefOrder>19</b:RefOrder>
  </b:Source>
  <b:Source>
    <b:Tag>Jer04</b:Tag>
    <b:SourceType>JournalArticle</b:SourceType>
    <b:Guid>{0595E6C0-BC1E-4672-9267-8C8BE9B4F65A}</b:Guid>
    <b:Title>Optimización del sistema de control de las pequeñas centrales hidroeléctricas (primera parte): Factores que dificultan la regulación</b:Title>
    <b:Year>2004</b:Year>
    <b:JournalName>Eenrgética</b:JournalName>
    <b:Author>
      <b:Author>
        <b:NameList>
          <b:Person>
            <b:Last>Jerónimo</b:Last>
            <b:First>Luis</b:First>
          </b:Person>
          <b:Person>
            <b:Last>Faure</b:Last>
            <b:First>García</b:First>
          </b:Person>
          <b:Person>
            <b:Last>Grave de Peralta </b:Last>
            <b:First>Ricardo</b:First>
          </b:Person>
          <b:Person>
            <b:Last>Garay </b:Last>
            <b:First>Castañeda</b:First>
          </b:Person>
          <b:Person>
            <b:First>Angel Luis</b:First>
          </b:Person>
          <b:Person>
            <b:First>Luis Alberto</b:First>
          </b:Person>
        </b:NameList>
      </b:Author>
    </b:Author>
    <b:RefOrder>20</b:RefOrder>
  </b:Source>
  <b:Source>
    <b:Tag>UPM181</b:Tag>
    <b:SourceType>ElectronicSource</b:SourceType>
    <b:Guid>{E2394BF0-390D-4E8E-9FBA-D2C02D6BD868}</b:Guid>
    <b:Author>
      <b:Author>
        <b:Corporate>Unidad de Planeación Minero Energética-UPME</b:Corporate>
      </b:Author>
    </b:Author>
    <b:Title>Informe de Gestión 2017-2018</b:Title>
    <b:City>Bogotá</b:City>
    <b:StateProvince>Cundimarca</b:StateProvince>
    <b:CountryRegion>Colombia</b:CountryRegion>
    <b:Year>2018</b:Year>
    <b:RefOrder>21</b:RefOrder>
  </b:Source>
  <b:Source>
    <b:Tag>WEC18</b:Tag>
    <b:SourceType>ElectronicSource</b:SourceType>
    <b:Guid>{532A4CC9-13DD-4B8B-A047-EA82E3CF78E0}</b:Guid>
    <b:Author>
      <b:Author>
        <b:Corporate>World Energy Council (WEC)</b:Corporate>
      </b:Author>
    </b:Author>
    <b:Title>World Energy Issues Monitor 2018-PERSPECTIVES ON THE GRAND ENERGY TRANSITION</b:Title>
    <b:City>London</b:City>
    <b:CountryRegion>United Kingdom</b:CountryRegion>
    <b:Year>2018</b:Year>
    <b:RefOrder>22</b:RefOrder>
  </b:Source>
  <b:Source>
    <b:Tag>IRE18</b:Tag>
    <b:SourceType>ElectronicSource</b:SourceType>
    <b:Guid>{993345FF-FCB1-4486-AE04-C4F071DB24C9}</b:Guid>
    <b:Author>
      <b:Author>
        <b:Corporate>International Renewable Energy Agency-IRENA</b:Corporate>
      </b:Author>
    </b:Author>
    <b:Title>Renewable Capacity Statistics 2018</b:Title>
    <b:CountryRegion>Europa</b:CountryRegion>
    <b:Year>2018</b:Year>
    <b:City>Abu Dabi</b:City>
    <b:RefOrder>23</b:RefOrder>
  </b:Source>
  <b:Source>
    <b:Tag>Min08</b:Tag>
    <b:SourceType>ElectronicSource</b:SourceType>
    <b:Guid>{3C4524F4-D719-42B1-8A29-4ED56F9AED3A}</b:Guid>
    <b:Author>
      <b:Author>
        <b:Corporate>Ministerio de Educación Nacional (MEN)</b:Corporate>
      </b:Author>
    </b:Author>
    <b:Title>Educación técnica y tecnológica para la competitividad</b:Title>
    <b:City>Bogotá</b:City>
    <b:StateProvince>Cundinamarca</b:StateProvince>
    <b:CountryRegion>Colombia</b:CountryRegion>
    <b:Year>2008</b:Year>
    <b:RefOrder>24</b:RefOrder>
  </b:Source>
  <b:Source>
    <b:Tag>Mar05</b:Tag>
    <b:SourceType>ElectronicSource</b:SourceType>
    <b:Guid>{57D7EE62-DD69-4F5F-B66B-21CA14A1D74B}</b:Guid>
    <b:Title>Panorama de las carreras técnicas y tecnológicas en Colombia</b:Title>
    <b:City>Barranquilla </b:City>
    <b:StateProvince>Atlantico</b:StateProvince>
    <b:CountryRegion>Colombia </b:CountryRegion>
    <b:Year>2005</b:Year>
    <b:Month>06</b:Month>
    <b:Day>8</b:Day>
    <b:Author>
      <b:Author>
        <b:NameList>
          <b:Person>
            <b:Last>Martinez</b:Last>
            <b:First>Olga</b:First>
          </b:Person>
        </b:NameList>
      </b:Author>
    </b:Author>
    <b:RefOrder>25</b:RefOrder>
  </b:Source>
  <b:Source>
    <b:Tag>ADC16</b:Tag>
    <b:SourceType>ElectronicSource</b:SourceType>
    <b:Guid>{AD4AAB71-CD68-4A88-99F2-77C3B8663401}</b:Guid>
    <b:Title>Documento Bases del plan de desarrollo deprtamental del Chocó</b:Title>
    <b:Year>2016</b:Year>
    <b:Author>
      <b:Author>
        <b:Corporate>Asamblea Departamental del Chocó (ADC)</b:Corporate>
      </b:Author>
    </b:Author>
    <b:City>Quibdó</b:City>
    <b:StateProvince>Chocó</b:StateProvince>
    <b:CountryRegion>Colombia</b:CountryRegion>
    <b:Month>Mayo</b:Month>
    <b:RefOrder>26</b:RefOrder>
  </b:Source>
  <b:Source>
    <b:Tag>COL12</b:Tag>
    <b:SourceType>ElectronicSource</b:SourceType>
    <b:Guid>{BE462C3E-D47B-4958-A3F5-D86756F6413B}</b:Guid>
    <b:Author>
      <b:Author>
        <b:Corporate>COLCIENCIAS</b:Corporate>
      </b:Author>
    </b:Author>
    <b:Title>Formulación del Plan Estratégico Regional de Ciencia, Tecnología e Innovación para el Departamento del Chocó</b:Title>
    <b:City>Quibdó</b:City>
    <b:StateProvince>Chocó</b:StateProvince>
    <b:CountryRegion>Colombia </b:CountryRegion>
    <b:Year>2012</b:Year>
    <b:Month>Abril</b:Month>
    <b:Day>27</b:Day>
    <b:RefOrder>27</b:RefOrder>
  </b:Source>
  <b:Source>
    <b:Tag>Tom20</b:Tag>
    <b:SourceType>JournalArticle</b:SourceType>
    <b:Guid>{99F9F9AB-ACFB-4DBE-86BA-E627E343E45C}</b:Guid>
    <b:Title>Forgotten spaces: How reliability, affordability and engagement shape the outcomes of last-mile electrification in Chocó, Colombia</b:Title>
    <b:JournalName>Energy Research &amp; Social Science</b:JournalName>
    <b:Year>2020</b:Year>
    <b:Author>
      <b:Author>
        <b:NameList>
          <b:Person>
            <b:Last>Tomei</b:Last>
            <b:First>Julia</b:First>
          </b:Person>
          <b:Person>
            <b:Last>Cronin</b:Last>
            <b:First>Jennifer</b:First>
          </b:Person>
          <b:Person>
            <b:Last>Agudelo Arias</b:Last>
            <b:Middle>David</b:Middle>
            <b:First>Hector </b:First>
          </b:Person>
          <b:Person>
            <b:Last>Córdoba Machado </b:Last>
            <b:First>Samir</b:First>
          </b:Person>
          <b:Person>
            <b:Last>Mena Palacios </b:Last>
            <b:Middle>Francisco</b:Middle>
            <b:First>Maycol</b:First>
          </b:Person>
          <b:Person>
            <b:Last>Toro Ortiz </b:Last>
            <b:Middle>Marcela</b:Middle>
            <b:First>Yenny</b:First>
          </b:Person>
          <b:Person>
            <b:Last>Borja Cuesta</b:Last>
            <b:Middle>Espidio</b:Middle>
            <b:First>Yemilson </b:First>
          </b:Person>
          <b:Person>
            <b:Last>Palomino Lemus</b:Last>
            <b:First>Reiner</b:First>
          </b:Person>
          <b:Person>
            <b:Last>Murillo López</b:Last>
            <b:First>William </b:First>
          </b:Person>
          <b:Person>
            <b:Last>Anandarajah</b:Last>
            <b:First>Gabriel</b:First>
          </b:Person>
        </b:NameList>
      </b:Author>
    </b:Author>
    <b:RefOrder>28</b:RefOrder>
  </b:Source>
  <b:Source>
    <b:Tag>Far14</b:Tag>
    <b:SourceType>JournalArticle</b:SourceType>
    <b:Guid>{7016CF68-EFDB-40E6-BFB0-E0213F1F6F8A}</b:Guid>
    <b:Title>Development of school energy policy and energy education plans: A comparative case study in three Wisconsin school communities</b:Title>
    <b:Year>2014</b:Year>
    <b:Author>
      <b:Author>
        <b:NameList>
          <b:Person>
            <b:Last>Farber</b:Last>
            <b:First>Jennie</b:First>
          </b:Person>
          <b:Person>
            <b:Last>Kristin</b:Last>
            <b:First>Flores</b:First>
          </b:Person>
          <b:Person>
            <b:Last>Melissa</b:Last>
            <b:First>Rickert</b:First>
          </b:Person>
        </b:NameList>
      </b:Author>
    </b:Author>
    <b:JournalName>Energy Policy</b:JournalName>
    <b:Pages>323-331</b:Pages>
    <b:RefOrder>29</b:RefOrder>
  </b:Source>
  <b:Source>
    <b:Tag>Sch20</b:Tag>
    <b:SourceType>JournalArticle</b:SourceType>
    <b:Guid>{6868ED80-D205-4D64-83D9-B8E691604E9C}</b:Guid>
    <b:Title>Resource management and joint-planning in fragmented societies</b:Title>
    <b:JournalName>Ecological Economics</b:JournalName>
    <b:Year>2020</b:Year>
    <b:Author>
      <b:Author>
        <b:NameList>
          <b:Person>
            <b:Last>Schultz</b:Last>
            <b:First>Bill</b:First>
          </b:Person>
        </b:NameList>
      </b:Author>
    </b:Author>
    <b:RefOrder>30</b:RefOrder>
  </b:Source>
  <b:Source>
    <b:Tag>Mou16</b:Tag>
    <b:SourceType>JournalArticle</b:SourceType>
    <b:Guid>{ECEBD2A7-FC61-432A-A27D-CA2BCC1BAA35}</b:Guid>
    <b:Title>Assessing the efficacy of community-based natural resource management planning with a multi-watershed approach</b:Title>
    <b:JournalName>Biological Conservation</b:JournalName>
    <b:Year>2016</b:Year>
    <b:Pages>120-128</b:Pages>
    <b:Author>
      <b:Author>
        <b:NameList>
          <b:Person>
            <b:Last>Mountjoy</b:Last>
            <b:First>Matalie J.</b:First>
          </b:Person>
          <b:Person>
            <b:Last>Whiles</b:Last>
            <b:First>Matt R.</b:First>
          </b:Person>
          <b:Person>
            <b:Last>Spyreas</b:Last>
            <b:First>Greg</b:First>
          </b:Person>
          <b:Person>
            <b:Last>Lovvorn</b:Last>
            <b:First>James R.</b:First>
          </b:Person>
          <b:Person>
            <b:Last>Seekam</b:Last>
            <b:First>Erin</b:First>
          </b:Person>
        </b:NameList>
      </b:Author>
    </b:Author>
    <b:RefOrder>31</b:RefOrder>
  </b:Source>
  <b:Source>
    <b:Tag>Ada17</b:Tag>
    <b:SourceType>JournalArticle</b:SourceType>
    <b:Guid>{047EE924-31CE-499A-8168-7FF5864D930B}</b:Guid>
    <b:Title>Making time for space: The critical role of spatial planning in adapting natural resource management to climate change</b:Title>
    <b:JournalName>Environmental Science &amp; Policy</b:JournalName>
    <b:Year>2017</b:Year>
    <b:Author>
      <b:Author>
        <b:NameList>
          <b:Person>
            <b:Last>Adams</b:Last>
            <b:First>V.M.</b:First>
          </b:Person>
          <b:Person>
            <b:Last>Alvarez Romero</b:Last>
            <b:First>J.G.</b:First>
          </b:Person>
          <b:Person>
            <b:Last>Capon</b:Last>
            <b:First>S.J.</b:First>
          </b:Person>
          <b:Person>
            <b:Last>Crowley</b:Last>
            <b:First>G.M.</b:First>
          </b:Person>
          <b:Person>
            <b:Last>Dale</b:Last>
            <b:First>A.P.</b:First>
          </b:Person>
          <b:Person>
            <b:Last>Keneard</b:Last>
            <b:First>M.J.</b:First>
          </b:Person>
          <b:Person>
            <b:Last>Dpouglas</b:Last>
            <b:First>M.M.</b:First>
          </b:Person>
          <b:Person>
            <b:Last>Pressey</b:Last>
            <b:First>R.L.</b:First>
          </b:Person>
        </b:NameList>
      </b:Author>
    </b:Author>
    <b:RefOrder>32</b:RefOrder>
  </b:Source>
  <b:Source>
    <b:Tag>USE</b:Tag>
    <b:SourceType>InternetSite</b:SourceType>
    <b:Guid>{A1383458-A7E4-4716-9FEE-F5A2C025FCEA}</b:Guid>
    <b:Author>
      <b:Author>
        <b:Corporate>US Energy Deparment</b:Corporate>
      </b:Author>
    </b:Author>
    <b:Title>Energy Designe Guidelines for High Performance Schools</b:Title>
    <b:CountryRegion>USA</b:CountryRegion>
    <b:InternetSiteTitle>US Energy Deparment</b:InternetSiteTitle>
    <b:URL>https://www.energy.gov/about-us</b:URL>
    <b:Year>2002</b:Year>
    <b:RefOrder>33</b:RefOrder>
  </b:Source>
  <b:Source>
    <b:Tag>Uni18</b:Tag>
    <b:SourceType>InternetSite</b:SourceType>
    <b:Guid>{842B3189-E057-4191-ACE7-20323DE31298}</b:Guid>
    <b:Title>Universidad Tercnológica del Chocó 2018</b:Title>
    <b:Year>2018</b:Year>
    <b:Author>
      <b:Author>
        <b:Corporate>Universidad Tecnológica del Chocó</b:Corporate>
      </b:Author>
    </b:Author>
    <b:InternetSiteTitle>Acerca de la UTCH</b:InternetSiteTitle>
    <b:Month>Octubre</b:Month>
    <b:Day>5</b:Day>
    <b:URL>https://www.utch.edu.co/portal/es/acerca-de-utch.html#valores-institucionales</b:URL>
    <b:RefOrder>34</b:RefOrder>
  </b:Source>
  <b:Source>
    <b:Tag>Min16</b:Tag>
    <b:SourceType>ElectronicSource</b:SourceType>
    <b:Guid>{E2B4378E-DB07-4856-9FDF-BFD7B72FACC8}</b:Guid>
    <b:Author>
      <b:Author>
        <b:Corporate>Mincomercio</b:Corporate>
      </b:Author>
    </b:Author>
    <b:Title>Plan de Desarrollo Turístico Departamento del Chocó 2016-2020</b:Title>
    <b:Year>2016</b:Year>
    <b:Month>02</b:Month>
    <b:City>Bogotá</b:City>
    <b:StateProvince>Cundinamarca</b:StateProvince>
    <b:CountryRegion>Colombia</b:CountryRegion>
    <b:RefOrder>35</b:RefOrder>
  </b:Source>
  <b:Source>
    <b:Tag>Per19</b:Tag>
    <b:SourceType>JournalArticle</b:SourceType>
    <b:Guid>{743FFA6C-063F-4344-A634-3CB84B745DFD}</b:Guid>
    <b:Title>Storage cost induced by a large substitution of nuclear by intermittent renewable energies: The French case</b:Title>
    <b:JournalName>Energy Policy</b:JournalName>
    <b:Year>2019</b:Year>
    <b:Author>
      <b:Author>
        <b:NameList>
          <b:Person>
            <b:Last>Percebois</b:Last>
            <b:First>Jacques</b:First>
          </b:Person>
          <b:Person>
            <b:Last>Pommeret</b:Last>
            <b:First>Stanislas</b:First>
          </b:Person>
        </b:NameList>
      </b:Author>
    </b:Author>
    <b:RefOrder>36</b:RefOrder>
  </b:Source>
  <b:Source>
    <b:Tag>Hie19</b:Tag>
    <b:SourceType>JournalArticle</b:SourceType>
    <b:Guid>{ADB92107-E8AF-4C9E-9CB8-818B5B7F7FEC}</b:Guid>
    <b:Title>Excessive electricity intensity of Vietnam: Evidence from a comparative study of Asia-Pacific countries</b:Title>
    <b:JournalName>Energy Policy</b:JournalName>
    <b:Year>2019</b:Year>
    <b:Author>
      <b:Author>
        <b:NameList>
          <b:Person>
            <b:Last>Hien</b:Last>
            <b:First>P.D.</b:First>
          </b:Person>
        </b:NameList>
      </b:Author>
    </b:Author>
    <b:RefOrder>37</b:RefOrder>
  </b:Source>
  <b:Source>
    <b:Tag>Pro18</b:Tag>
    <b:SourceType>JournalArticle</b:SourceType>
    <b:Guid>{B21507DA-D36F-45FB-9D21-DC7B822E12B9}</b:Guid>
    <b:Title>Methodology of municipal energy plans. Priorities for sustainability</b:Title>
    <b:JournalName>Energy Procedi</b:JournalName>
    <b:Year>2018</b:Year>
    <b:Author>
      <b:Author>
        <b:NameList>
          <b:Person>
            <b:Last>Prodanuks</b:Last>
            <b:First>Toms</b:First>
          </b:Person>
          <b:Person>
            <b:Last>Blumberga</b:Last>
            <b:First>Dagnija</b:First>
          </b:Person>
        </b:NameList>
      </b:Author>
    </b:Author>
    <b:RefOrder>38</b:RefOrder>
  </b:Source>
  <b:Source>
    <b:Tag>Hua15</b:Tag>
    <b:SourceType>JournalArticle</b:SourceType>
    <b:Guid>{9CD10EA6-0440-4E93-A2A4-BA2CFDFF5C63}</b:Guid>
    <b:Title>Methods and tools for community energy planning: A review</b:Title>
    <b:JournalName>Renewable and Sustainable Energy Review</b:JournalName>
    <b:Year>2015</b:Year>
    <b:Pages>1335-1348</b:Pages>
    <b:Author>
      <b:Author>
        <b:NameList>
          <b:Person>
            <b:Last>Huang</b:Last>
            <b:First>Zishou</b:First>
          </b:Person>
          <b:Person>
            <b:Last>Yu</b:Last>
            <b:First>Hang</b:First>
          </b:Person>
          <b:Person>
            <b:Last>Peng</b:Last>
            <b:First>Zhenwei</b:First>
          </b:Person>
          <b:Person>
            <b:Last>Zhao</b:Last>
            <b:First>Mei</b:First>
          </b:Person>
        </b:NameList>
      </b:Author>
    </b:Author>
    <b:RefOrder>39</b:RefOrder>
  </b:Source>
  <b:Source>
    <b:Tag>Bar10</b:Tag>
    <b:SourceType>Book</b:SourceType>
    <b:Guid>{8EF0EF24-BEC7-4CF4-8AE2-5F111C96F2B5}</b:Guid>
    <b:Title>Atmosphere, weather and climate</b:Title>
    <b:Year>2010</b:Year>
    <b:Author>
      <b:Author>
        <b:NameList>
          <b:Person>
            <b:Last>Barry</b:Last>
            <b:First>Roger</b:First>
            <b:Middle>G</b:Middle>
          </b:Person>
          <b:Person>
            <b:Last>Chorley</b:Last>
            <b:First>Richard</b:First>
            <b:Middle>J</b:Middle>
          </b:Person>
        </b:NameList>
      </b:Author>
    </b:Author>
    <b:Publisher>Routledge</b:Publisher>
    <b:RefOrder>12</b:RefOrder>
  </b:Source>
  <b:Source>
    <b:Tag>Frí06</b:Tag>
    <b:SourceType>JournalArticle</b:SourceType>
    <b:Guid>{7FE468EC-689B-4E91-B2C6-3F4EE96751A2}</b:Guid>
    <b:Title>Testing statistical downscaling methods in simulated climates</b:Title>
    <b:Year>2006</b:Year>
    <b:Author>
      <b:Author>
        <b:NameList>
          <b:Person>
            <b:Last>Frías</b:Last>
            <b:First>M.D</b:First>
          </b:Person>
          <b:Person>
            <b:Last>Zorita</b:Last>
            <b:First>E</b:First>
          </b:Person>
          <b:Person>
            <b:Last>Fernandez</b:Last>
            <b:First>J</b:First>
          </b:Person>
          <b:Person>
            <b:Last>Rodriguez</b:Last>
            <b:First>Puebla</b:First>
            <b:Middle>C.</b:Middle>
          </b:Person>
        </b:NameList>
      </b:Author>
    </b:Author>
    <b:JournalName>Geophysical Research Letters </b:JournalName>
    <b:Pages>1-5</b:Pages>
    <b:RefOrder>13</b:RefOrder>
  </b:Source>
  <b:Source>
    <b:Tag>The13</b:Tag>
    <b:SourceType>Report</b:SourceType>
    <b:Guid>{BAB64397-BD71-499C-9619-2E8CE29569B4}</b:Guid>
    <b:Author>
      <b:Author>
        <b:Corporate>The Intergovernmental Panel on Climate Change (IPCC)</b:Corporate>
      </b:Author>
    </b:Author>
    <b:Title>Climate Change 2013: The Physical Science Basis</b:Title>
    <b:Year>2013</b:Year>
    <b:Publisher>Cambridge University Press</b:Publisher>
    <b:RefOrder>14</b:RefOrder>
  </b:Source>
  <b:Source>
    <b:Tag>New00</b:Tag>
    <b:SourceType>Book</b:SourceType>
    <b:Guid>{C906193E-B7C7-4561-B8B5-7DEE0BEB4316}</b:Guid>
    <b:Title>Privatization, Restructuring, and Regulation of Network Utilities</b:Title>
    <b:Year>2000</b:Year>
    <b:Publisher>MIT press content</b:Publisher>
    <b:City>Inglaterra</b:City>
    <b:Author>
      <b:Author>
        <b:NameList>
          <b:Person>
            <b:Last>Newbery</b:Last>
            <b:First>David</b:First>
            <b:Middle>M</b:Middle>
          </b:Person>
        </b:NameList>
      </b:Author>
    </b:Author>
    <b:RefOrder>15</b:RefOrder>
  </b:Source>
  <b:Source>
    <b:Tag>Smi03</b:Tag>
    <b:SourceType>Book</b:SourceType>
    <b:Guid>{C887B308-DFCB-4571-950A-D1C2C9FC4BB6}</b:Guid>
    <b:Author>
      <b:Author>
        <b:NameList>
          <b:Person>
            <b:Last>Smil</b:Last>
            <b:First>Vaclav</b:First>
          </b:Person>
        </b:NameList>
      </b:Author>
    </b:Author>
    <b:Title>Energy at the Crossroads Global Perspectives and Uncertainties</b:Title>
    <b:Year>2003</b:Year>
    <b:City>Canada</b:City>
    <b:Publisher>MIT press content</b:Publisher>
    <b:RefOrder>16</b:RefOrder>
  </b:Source>
  <b:Source>
    <b:Tag>Sob02</b:Tag>
    <b:SourceType>Book</b:SourceType>
    <b:Guid>{A5511A2C-7E7D-4C80-9B05-0FEC11A92464}</b:Guid>
    <b:Author>
      <b:Author>
        <b:NameList>
          <b:Person>
            <b:Last>Sobre Casas</b:Last>
            <b:First>Roberto</b:First>
            <b:Middle>Pablo</b:Middle>
          </b:Person>
        </b:NameList>
      </b:Author>
    </b:Author>
    <b:Title>Los contratos en el mercado eléctrico</b:Title>
    <b:Year>2002</b:Year>
    <b:City>Madrid</b:City>
    <b:Publisher>Editorial Académica Española</b:Publisher>
    <b:RefOrder>17</b:RefOrder>
  </b:Source>
  <b:Source>
    <b:Tag>Vag12</b:Tag>
    <b:SourceType>JournalArticle</b:SourceType>
    <b:Guid>{D2E67E57-D00D-46A5-92B4-15A3DC17BA01}</b:Guid>
    <b:Title>Power Market Structure and Performance</b:Title>
    <b:Year>2012</b:Year>
    <b:Author>
      <b:Author>
        <b:NameList>
          <b:Person>
            <b:Last>Vagliasindi</b:Last>
            <b:First>Maria</b:First>
          </b:Person>
        </b:NameList>
      </b:Author>
    </b:Author>
    <b:JournalName>Policy Research Working Paper No 6123</b:JournalName>
    <b:RefOrder>18</b:RefOrder>
  </b:Source>
  <b:Source>
    <b:Tag>Els08</b:Tag>
    <b:SourceType>Book</b:SourceType>
    <b:Guid>{17A9BEEA-B0FB-4F0A-8B95-F9DEB87335BF}</b:Guid>
    <b:Title>Competitive Electricity Markets 1st Edition</b:Title>
    <b:Year>2008</b:Year>
    <b:Author>
      <b:Author>
        <b:Corporate>Elsevier</b:Corporate>
      </b:Author>
    </b:Author>
    <b:Publisher>Elsevier Science</b:Publisher>
    <b:RefOrder>19</b:RefOrder>
  </b:Source>
  <b:Source>
    <b:Tag>Els13</b:Tag>
    <b:SourceType>Book</b:SourceType>
    <b:Guid>{970C881F-FBDC-4E82-8DE9-30393EED3606}</b:Guid>
    <b:Author>
      <b:Author>
        <b:Corporate>Elsevier</b:Corporate>
      </b:Author>
    </b:Author>
    <b:Title>Evolution of Global Electricity Markets 1st Edition</b:Title>
    <b:Year>2013</b:Year>
    <b:Publisher>Academic press</b:Publisher>
    <b:RefOrder>20</b:RefOrder>
  </b:Source>
  <b:Source>
    <b:Tag>Hel12</b:Tag>
    <b:SourceType>Book</b:SourceType>
    <b:Guid>{CB6C5461-B30C-4816-B51F-3E67BDE939C5}</b:Guid>
    <b:Author>
      <b:Author>
        <b:NameList>
          <b:Person>
            <b:Last>Helm</b:Last>
            <b:First>Dieter</b:First>
          </b:Person>
        </b:NameList>
      </b:Author>
    </b:Author>
    <b:Title>The Carbon Crunch How We're Getting Climate Change Wrong--and How to Fix It</b:Title>
    <b:Year>2012</b:Year>
    <b:City>Inglaterra</b:City>
    <b:Publisher>Yale Universities Press</b:Publisher>
    <b:RefOrder>21</b:RefOrder>
  </b:Source>
  <b:Source>
    <b:Tag>Uni14</b:Tag>
    <b:SourceType>ElectronicSource</b:SourceType>
    <b:Guid>{7B38D68C-16EA-4E51-9C0C-17148A2FC952}</b:Guid>
    <b:Title>ESTUDIO DE GENERACIÓN ELÉCTRICA BAJO ESCENARIO DE CAMBIO CLIMATICO</b:Title>
    <b:Year>2014</b:Year>
    <b:City>Bogotá</b:City>
    <b:Author>
      <b:Author>
        <b:Corporate>Unidad de Planeación Minero Energética (UPME)</b:Corporate>
      </b:Author>
    </b:Author>
    <b:StateProvince>Cundinamarca</b:StateProvince>
    <b:CountryRegion>Colombia</b:CountryRegion>
    <b:RefOrder>22</b:RefOrder>
  </b:Source>
  <b:Source>
    <b:Tag>Zul07</b:Tag>
    <b:SourceType>JournalArticle</b:SourceType>
    <b:Guid>{6676C96F-EC8A-4615-89CE-69A4F0480919}</b:Guid>
    <b:Title>Incentives for renewable energy in reformed Latin-American electricity markets: the Colombian case</b:Title>
    <b:Year>2007</b:Year>
    <b:Author>
      <b:Author>
        <b:NameList>
          <b:Person>
            <b:Last>Zuluaga</b:Last>
            <b:First>Monica</b:First>
            <b:Middle>Marcela</b:Middle>
          </b:Person>
          <b:Person>
            <b:Last>Isaac</b:Last>
            <b:First>Dyner</b:First>
          </b:Person>
        </b:NameList>
      </b:Author>
    </b:Author>
    <b:JournalName>Journal of Cleaner Production</b:JournalName>
    <b:Pages>153-162</b:Pages>
    <b:RefOrder>23</b:RefOrder>
  </b:Source>
  <b:Source>
    <b:Tag>Ché18</b:Tag>
    <b:SourceType>Book</b:SourceType>
    <b:Guid>{C61BC16E-C434-4F5F-A528-1A5379FAC458}</b:Guid>
    <b:Title>Energías renovables y eficiencia energética. Análisis de medidas orientadas al sector residencial</b:Title>
    <b:Year>2018</b:Year>
    <b:Author>
      <b:Author>
        <b:NameList>
          <b:Person>
            <b:Last>Chévez</b:Last>
            <b:First>Pedro</b:First>
          </b:Person>
        </b:NameList>
      </b:Author>
    </b:Author>
    <b:Publisher>Ediciones de la U</b:Publisher>
    <b:RefOrder>1</b:RefOrder>
  </b:Source>
  <b:Source>
    <b:Tag>Guí19</b:Tag>
    <b:SourceType>Book</b:SourceType>
    <b:Guid>{77BC5608-0161-406E-932F-2CFD1EBC86EA}</b:Guid>
    <b:Author>
      <b:Author>
        <b:NameList>
          <b:Person>
            <b:Last>Guíza Suarez</b:Last>
            <b:First>Leonardo</b:First>
          </b:Person>
          <b:Person>
            <b:Last>Rodas Monsalve</b:Last>
            <b:First>Julio</b:First>
            <b:Middle>Cesar</b:Middle>
          </b:Person>
          <b:Person>
            <b:Last>Cifuentes Guerrero</b:Last>
            <b:First>Julie</b:First>
            <b:Middle>Alejandra</b:Middle>
          </b:Person>
          <b:Person>
            <b:Last>González</b:Last>
            <b:First>Juan</b:First>
            <b:Middle>Pablo</b:Middle>
          </b:Person>
        </b:NameList>
      </b:Author>
    </b:Author>
    <b:Title>Energías renovables no convencionales y cambio climático: un análisis para Colombia</b:Title>
    <b:Year>2019</b:Year>
    <b:Publisher>Universidad del Rosario</b:Publisher>
    <b:RefOrder>2</b:RefOrder>
  </b:Source>
  <b:Source>
    <b:Tag>Mon18</b:Tag>
    <b:SourceType>Book</b:SourceType>
    <b:Guid>{4C3195D0-01A3-46AB-B396-90339C4F7351}</b:Guid>
    <b:Author>
      <b:Author>
        <b:NameList>
          <b:Person>
            <b:Last>Montecinos</b:Last>
            <b:First>Sonia</b:First>
          </b:Person>
          <b:Person>
            <b:Last>Carvajal</b:Last>
            <b:First>Danilo</b:First>
          </b:Person>
        </b:NameList>
      </b:Author>
    </b:Author>
    <b:Title>Energías Renovables. Escenario Actual y Perspectivas Futuras</b:Title>
    <b:Year>2018</b:Year>
    <b:Publisher>Universidad de la Serena</b:Publisher>
    <b:RefOrder>3</b:RefOrder>
  </b:Source>
  <b:Source>
    <b:Tag>Ari17</b:Tag>
    <b:SourceType>Book</b:SourceType>
    <b:Guid>{04AA039F-68E5-4645-A626-C9A4DC6C3CDA}</b:Guid>
    <b:Author>
      <b:Author>
        <b:NameList>
          <b:Person>
            <b:Last>Aristizabal Cardona</b:Last>
            <b:First>Andrés</b:First>
            <b:Middle>Julian</b:Middle>
          </b:Person>
          <b:Person>
            <b:Last>Agudelo Arias</b:Last>
            <b:First>Hector</b:First>
            <b:Middle>David</b:Middle>
          </b:Person>
          <b:Person>
            <b:Last>Delgado</b:Last>
            <b:First>Lubin</b:First>
          </b:Person>
        </b:NameList>
      </b:Author>
    </b:Author>
    <b:Title>Evaluación del potencial fotovoltaico y eólico en Quibdó, Colombia: Un análisis para el aprovechamiento de energías limpias en el Pacífico Colombiano </b:Title>
    <b:Year>2017</b:Year>
    <b:Publisher>Editorial Académica Española</b:Publisher>
    <b:RefOrder>4</b:RefOrder>
  </b:Source>
  <b:Source>
    <b:Tag>Gon09</b:Tag>
    <b:SourceType>Book</b:SourceType>
    <b:Guid>{F836B62E-B24A-46F6-A640-01096505AD95}</b:Guid>
    <b:Author>
      <b:Author>
        <b:NameList>
          <b:Person>
            <b:Last>Gonzalez Velásco</b:Last>
            <b:First>Jaime</b:First>
          </b:Person>
        </b:NameList>
      </b:Author>
    </b:Author>
    <b:Title>Energías Renovables</b:Title>
    <b:Year>2009</b:Year>
    <b:Publisher>Editorial reverté</b:Publisher>
    <b:RefOrder>5</b:RefOrder>
  </b:Source>
  <b:Source>
    <b:Tag>Día15</b:Tag>
    <b:SourceType>Book</b:SourceType>
    <b:Guid>{C0627C84-7526-43C1-AFB0-0E1F37CB00C0}</b:Guid>
    <b:Author>
      <b:Author>
        <b:NameList>
          <b:Person>
            <b:Last>Díaz Velilla</b:Last>
            <b:First>Jorge</b:First>
            <b:Middle>Pablo</b:Middle>
          </b:Person>
        </b:NameList>
      </b:Author>
    </b:Author>
    <b:Title>Sistemas de Energías renovables</b:Title>
    <b:Year>2015</b:Year>
    <b:City>Madrid</b:City>
    <b:Publisher>Ediciones paraninfo, SA</b:Publisher>
    <b:RefOrder>6</b:RefOrder>
  </b:Source>
  <b:Source>
    <b:Tag>MOS06</b:Tag>
    <b:SourceType>Book</b:SourceType>
    <b:Guid>{C4F36CED-2FEC-49C1-BC9E-EA6EA81F17E9}</b:Guid>
    <b:Author>
      <b:Author>
        <b:NameList>
          <b:Person>
            <b:Last>MOSQUERA MARTINEZ</b:Last>
            <b:First>PEPA</b:First>
          </b:Person>
          <b:Person>
            <b:Last>MERINO RUESGA</b:Last>
            <b:First>LUIS</b:First>
          </b:Person>
        </b:NameList>
      </b:Author>
    </b:Author>
    <b:Title>EMPRESA Y ENERGIAS RENOVABLES: LO QUE SU EMPRESA DEBE SABER SOBRE ENERGIAS RENOVABLES, EFICIENCIA ENERGETICA Y KIOTO</b:Title>
    <b:Year>2006</b:Year>
    <b:City>Madrid</b:City>
    <b:Publisher>Fund Confemetal</b:Publisher>
    <b:RefOrder>7</b:RefOrder>
  </b:Source>
  <b:Source>
    <b:Tag>Per12</b:Tag>
    <b:SourceType>Book</b:SourceType>
    <b:Guid>{AE9DC4A9-A95E-4765-9393-FA5FF644ACA6}</b:Guid>
    <b:Author>
      <b:Author>
        <b:NameList>
          <b:Person>
            <b:Last>Perales</b:Last>
            <b:First>Benito</b:First>
          </b:Person>
        </b:NameList>
      </b:Author>
    </b:Author>
    <b:Title>El universo de las energías renovables</b:Title>
    <b:Year>2012</b:Year>
    <b:Publisher>Marcombo, Tecnología, Ciencia y Formación</b:Publisher>
    <b:RefOrder>8</b:RefOrder>
  </b:Source>
  <b:Source>
    <b:Tag>Per15</b:Tag>
    <b:SourceType>JournalArticle</b:SourceType>
    <b:Guid>{89727CCD-C115-493B-8454-76C433278BE3}</b:Guid>
    <b:Title>LAS ENERGÍAS RENOVABLES: ¿ES POSIBLE HABLAR DE UN DERECHO ENERGETICO AMBIENTAL? Elementos para una discusión</b:Title>
    <b:Year>2015</b:Year>
    <b:Author>
      <b:Author>
        <b:NameList>
          <b:Person>
            <b:Last>Pereira Blanco</b:Last>
            <b:First>Milton</b:First>
            <b:Middle>Jose</b:Middle>
          </b:Person>
        </b:NameList>
      </b:Author>
    </b:Author>
    <b:JournalName>Jurídicas CUC</b:JournalName>
    <b:Pages>233-254</b:Pages>
    <b:RefOrder>9</b:RefOrder>
  </b:Source>
  <b:Source>
    <b:Tag>And12</b:Tag>
    <b:SourceType>JournalArticle</b:SourceType>
    <b:Guid>{D8A07775-02B9-4F69-9680-11C1544E567F}</b:Guid>
    <b:Author>
      <b:Author>
        <b:NameList>
          <b:Person>
            <b:Last>André García</b:Last>
            <b:First>Francisco</b:First>
            <b:Middle>J</b:Middle>
          </b:Person>
          <b:Person>
            <b:Last>Castro Lejarriaga</b:Last>
            <b:First>Luis</b:First>
            <b:Middle>Miguel</b:Middle>
          </b:Person>
          <b:Person>
            <b:Last>Cerdá Tena</b:Last>
            <b:First>Emilio</b:First>
          </b:Person>
        </b:NameList>
      </b:Author>
    </b:Author>
    <b:Title>Las energías renovables en el ámbito internacional</b:Title>
    <b:JournalName>Dialnet</b:JournalName>
    <b:Year>2012</b:Year>
    <b:Pages>11-36</b:Pages>
    <b:RefOrder>10</b:RefOrder>
  </b:Source>
  <b:Source>
    <b:Tag>CRE03</b:Tag>
    <b:SourceType>Book</b:SourceType>
    <b:Guid>{2C0E8990-7BD4-4E32-B169-FF957B6AF98D}</b:Guid>
    <b:Title>Energías renovables para el desarrollo</b:Title>
    <b:Year>2003</b:Year>
    <b:Author>
      <b:Author>
        <b:NameList>
          <b:Person>
            <b:Last>CRESPO MARTINEZ</b:Last>
            <b:First>ANTONIO</b:First>
          </b:Person>
          <b:Person>
            <b:Last>GARCIA</b:Last>
            <b:First>ADOLFO</b:First>
            <b:Middle>DE FRANCISCO</b:Middle>
          </b:Person>
          <b:Person>
            <b:Last>FERNÁNDEZ GONZÁLEZ</b:Last>
            <b:First>JESÚS</b:First>
          </b:Person>
          <b:Person>
            <b:Last>HERRERO GARCÍA</b:Last>
            <b:First>MIGUEL</b:First>
            <b:Middle>ÁNGEL</b:Middle>
          </b:Person>
          <b:Person>
            <b:Last>DE JUANA SARDÓN</b:Last>
            <b:First>JOSÉ</b:First>
            <b:Middle>MARÍA</b:Middle>
          </b:Person>
          <b:Person>
            <b:Last>SANTOS GARCÍA</b:Last>
            <b:First>FLORENTINO</b:First>
          </b:Person>
        </b:NameList>
      </b:Author>
    </b:Author>
    <b:Publisher>Paraninfo</b:Publisher>
    <b:RefOrder>11</b:RefOrder>
  </b:Source>
</b:Sources>
</file>

<file path=customXml/itemProps1.xml><?xml version="1.0" encoding="utf-8"?>
<ds:datastoreItem xmlns:ds="http://schemas.openxmlformats.org/officeDocument/2006/customXml" ds:itemID="{D5716F27-7C6C-44C9-A7D1-62511D20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2820</Words>
  <Characters>15515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KATALINAPC</dc:creator>
  <cp:keywords/>
  <dc:description/>
  <cp:lastModifiedBy>Oli Yojaydy</cp:lastModifiedBy>
  <cp:revision>18</cp:revision>
  <cp:lastPrinted>2021-06-18T04:03:00Z</cp:lastPrinted>
  <dcterms:created xsi:type="dcterms:W3CDTF">2021-05-03T16:50:00Z</dcterms:created>
  <dcterms:modified xsi:type="dcterms:W3CDTF">2021-07-07T14:17:00Z</dcterms:modified>
</cp:coreProperties>
</file>